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2A" w:rsidRDefault="00133016" w:rsidP="00321D2A">
      <w:pPr>
        <w:ind w:left="6300" w:hanging="488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  <w:r w:rsidR="003D33E1" w:rsidRPr="003D33E1">
        <w:rPr>
          <w:sz w:val="28"/>
          <w:szCs w:val="24"/>
        </w:rPr>
        <w:t xml:space="preserve"> </w:t>
      </w:r>
    </w:p>
    <w:p w:rsidR="00321D2A" w:rsidRDefault="00321D2A" w:rsidP="008C7067">
      <w:pPr>
        <w:ind w:left="6300"/>
        <w:jc w:val="center"/>
        <w:rPr>
          <w:sz w:val="28"/>
          <w:szCs w:val="24"/>
        </w:rPr>
      </w:pPr>
    </w:p>
    <w:p w:rsidR="00587CB8" w:rsidRPr="00C747F1" w:rsidRDefault="00CA1FA4" w:rsidP="00247386">
      <w:pPr>
        <w:ind w:left="4962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Мини</w:t>
      </w:r>
      <w:r w:rsidR="00133016" w:rsidRPr="00C747F1">
        <w:rPr>
          <w:sz w:val="28"/>
          <w:szCs w:val="28"/>
        </w:rPr>
        <w:t xml:space="preserve">мущества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587CB8" w:rsidRPr="00C747F1" w:rsidRDefault="00321D2A" w:rsidP="00247386">
      <w:pPr>
        <w:ind w:left="4678"/>
        <w:jc w:val="both"/>
        <w:rPr>
          <w:sz w:val="28"/>
          <w:szCs w:val="28"/>
        </w:rPr>
      </w:pP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</w:t>
      </w:r>
      <w:r w:rsidR="00247386">
        <w:rPr>
          <w:sz w:val="28"/>
          <w:szCs w:val="28"/>
        </w:rPr>
        <w:t xml:space="preserve">№ </w:t>
      </w:r>
      <w:r w:rsidRPr="00C747F1">
        <w:rPr>
          <w:sz w:val="28"/>
          <w:szCs w:val="28"/>
        </w:rPr>
        <w:t>______</w:t>
      </w:r>
    </w:p>
    <w:p w:rsidR="005B79E1" w:rsidRPr="004C0968" w:rsidRDefault="005B79E1" w:rsidP="00D12D75">
      <w:pPr>
        <w:tabs>
          <w:tab w:val="left" w:pos="5400"/>
        </w:tabs>
        <w:ind w:left="6300"/>
        <w:jc w:val="center"/>
        <w:rPr>
          <w:sz w:val="26"/>
          <w:szCs w:val="26"/>
        </w:rPr>
      </w:pPr>
    </w:p>
    <w:p w:rsidR="006160CC" w:rsidRDefault="006160CC" w:rsidP="006160CC">
      <w:pPr>
        <w:pStyle w:val="1"/>
        <w:jc w:val="center"/>
      </w:pPr>
    </w:p>
    <w:p w:rsidR="004C0968" w:rsidRDefault="004C0968" w:rsidP="004C0968"/>
    <w:p w:rsidR="004C0968" w:rsidRDefault="004C0968" w:rsidP="004C0968"/>
    <w:p w:rsidR="004C0968" w:rsidRPr="004C0968" w:rsidRDefault="004C0968" w:rsidP="004C0968"/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3D33E1" w:rsidRPr="00A84C76" w:rsidRDefault="00080457" w:rsidP="003D33E1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3D33E1" w:rsidRPr="00A8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</w:t>
      </w:r>
      <w:r w:rsidR="004C31CE">
        <w:rPr>
          <w:rFonts w:ascii="Times New Roman" w:hAnsi="Times New Roman" w:cs="Times New Roman"/>
          <w:b/>
          <w:bCs/>
          <w:sz w:val="28"/>
          <w:szCs w:val="28"/>
        </w:rPr>
        <w:t>о предоставлении в безвозмездное пользование</w:t>
      </w:r>
      <w:r w:rsidR="003970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8E7">
        <w:rPr>
          <w:rFonts w:ascii="Times New Roman" w:hAnsi="Times New Roman" w:cs="Times New Roman"/>
          <w:b/>
          <w:bCs/>
          <w:sz w:val="28"/>
          <w:szCs w:val="28"/>
        </w:rPr>
        <w:t>государственного имущества Республики Дагестан</w:t>
      </w:r>
      <w:r w:rsidR="00C9759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4C31CE">
        <w:rPr>
          <w:rFonts w:ascii="Times New Roman" w:hAnsi="Times New Roman" w:cs="Times New Roman"/>
          <w:b/>
          <w:bCs/>
          <w:sz w:val="28"/>
          <w:szCs w:val="28"/>
        </w:rPr>
        <w:t>составляющего казну</w:t>
      </w:r>
      <w:r w:rsidR="00C9759F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Дагестан</w:t>
      </w:r>
    </w:p>
    <w:p w:rsidR="006160CC" w:rsidRPr="003D33E1" w:rsidRDefault="006160CC" w:rsidP="003D33E1">
      <w:pPr>
        <w:spacing w:line="360" w:lineRule="auto"/>
        <w:jc w:val="both"/>
        <w:rPr>
          <w:sz w:val="28"/>
          <w:szCs w:val="28"/>
        </w:rPr>
      </w:pPr>
    </w:p>
    <w:p w:rsidR="006160CC" w:rsidRDefault="006160CC" w:rsidP="00C9759F">
      <w:pPr>
        <w:pStyle w:val="af1"/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31CE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 w:rsidR="00080457" w:rsidRPr="004C31CE">
        <w:rPr>
          <w:rFonts w:ascii="Times New Roman" w:hAnsi="Times New Roman" w:cs="Times New Roman"/>
          <w:sz w:val="28"/>
          <w:szCs w:val="28"/>
        </w:rPr>
        <w:t>рассмотрения</w:t>
      </w:r>
      <w:r w:rsidRPr="004C31CE">
        <w:rPr>
          <w:rFonts w:ascii="Times New Roman" w:hAnsi="Times New Roman" w:cs="Times New Roman"/>
          <w:sz w:val="28"/>
          <w:szCs w:val="28"/>
        </w:rPr>
        <w:t xml:space="preserve"> </w:t>
      </w:r>
      <w:r w:rsidR="00BA7BA4" w:rsidRPr="004C31CE">
        <w:rPr>
          <w:rFonts w:ascii="Times New Roman" w:hAnsi="Times New Roman" w:cs="Times New Roman"/>
          <w:sz w:val="28"/>
          <w:szCs w:val="28"/>
        </w:rPr>
        <w:t xml:space="preserve">в </w:t>
      </w:r>
      <w:r w:rsidRPr="004C31CE">
        <w:rPr>
          <w:rFonts w:ascii="Times New Roman" w:hAnsi="Times New Roman" w:cs="Times New Roman"/>
          <w:sz w:val="28"/>
          <w:szCs w:val="28"/>
        </w:rPr>
        <w:t>Министерств</w:t>
      </w:r>
      <w:r w:rsidR="00BA7BA4" w:rsidRPr="004C31CE">
        <w:rPr>
          <w:rFonts w:ascii="Times New Roman" w:hAnsi="Times New Roman" w:cs="Times New Roman"/>
          <w:sz w:val="28"/>
          <w:szCs w:val="28"/>
        </w:rPr>
        <w:t>е</w:t>
      </w:r>
      <w:r w:rsidRPr="004C31CE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(далее </w:t>
      </w:r>
      <w:r w:rsidR="004264C8" w:rsidRPr="004C31CE">
        <w:rPr>
          <w:rFonts w:ascii="Times New Roman" w:hAnsi="Times New Roman" w:cs="Times New Roman"/>
          <w:bCs/>
          <w:sz w:val="28"/>
          <w:szCs w:val="28"/>
        </w:rPr>
        <w:t>–</w:t>
      </w:r>
      <w:r w:rsidRPr="004C31CE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="003D33E1" w:rsidRPr="004C31CE">
        <w:rPr>
          <w:rFonts w:ascii="Times New Roman" w:hAnsi="Times New Roman" w:cs="Times New Roman"/>
          <w:bCs/>
          <w:sz w:val="28"/>
          <w:szCs w:val="28"/>
        </w:rPr>
        <w:t>обращений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безвозмездное пользование </w:t>
      </w:r>
      <w:r w:rsidR="00D518E7">
        <w:rPr>
          <w:rFonts w:ascii="Times New Roman" w:hAnsi="Times New Roman" w:cs="Times New Roman"/>
          <w:bCs/>
          <w:sz w:val="28"/>
          <w:szCs w:val="28"/>
        </w:rPr>
        <w:t xml:space="preserve">государственного 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>имущества</w:t>
      </w:r>
      <w:r w:rsidR="00D518E7" w:rsidRPr="00D518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18E7" w:rsidRPr="004C31CE">
        <w:rPr>
          <w:rFonts w:ascii="Times New Roman" w:hAnsi="Times New Roman" w:cs="Times New Roman"/>
          <w:bCs/>
          <w:sz w:val="28"/>
          <w:szCs w:val="28"/>
        </w:rPr>
        <w:t>Республики Дагестан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>, составляющего казну Республики Дагестан</w:t>
      </w:r>
      <w:r w:rsidR="00D518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007C" w:rsidRPr="00C9759F">
        <w:rPr>
          <w:rFonts w:ascii="Times New Roman" w:hAnsi="Times New Roman" w:cs="Times New Roman"/>
          <w:bCs/>
          <w:sz w:val="28"/>
          <w:szCs w:val="28"/>
        </w:rPr>
        <w:t>(далее – Обращение)</w:t>
      </w:r>
      <w:r w:rsidR="00C747F1" w:rsidRPr="00C9759F">
        <w:rPr>
          <w:rFonts w:ascii="Times New Roman" w:hAnsi="Times New Roman" w:cs="Times New Roman"/>
          <w:bCs/>
          <w:sz w:val="28"/>
          <w:szCs w:val="28"/>
        </w:rPr>
        <w:t>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>
        <w:rPr>
          <w:szCs w:val="28"/>
        </w:rPr>
        <w:t>П</w:t>
      </w:r>
      <w:r w:rsidRPr="003D33E1">
        <w:rPr>
          <w:szCs w:val="28"/>
        </w:rPr>
        <w:t xml:space="preserve">орядок </w:t>
      </w:r>
      <w:r>
        <w:rPr>
          <w:szCs w:val="28"/>
        </w:rPr>
        <w:t>рассмотрения</w:t>
      </w:r>
      <w:r w:rsidRPr="003D33E1">
        <w:rPr>
          <w:szCs w:val="28"/>
        </w:rPr>
        <w:t xml:space="preserve"> в Министерстве </w:t>
      </w:r>
      <w:r>
        <w:rPr>
          <w:bCs/>
          <w:szCs w:val="28"/>
        </w:rPr>
        <w:t>О</w:t>
      </w:r>
      <w:r w:rsidRPr="003D33E1">
        <w:rPr>
          <w:bCs/>
          <w:szCs w:val="28"/>
        </w:rPr>
        <w:t xml:space="preserve">бращений </w:t>
      </w:r>
      <w:r>
        <w:rPr>
          <w:bCs/>
          <w:szCs w:val="28"/>
        </w:rPr>
        <w:t>регулируется следующими документами: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3"/>
      </w:r>
      <w:r w:rsidRPr="005A0A1E">
        <w:rPr>
          <w:sz w:val="28"/>
          <w:szCs w:val="28"/>
        </w:rPr>
        <w:t>;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Федеральным</w:t>
      </w:r>
      <w:r w:rsidRPr="00B72BA7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от 26 июля 2006 года № 135-ФЗ «</w:t>
      </w:r>
      <w:r w:rsidRPr="00B72BA7">
        <w:rPr>
          <w:sz w:val="28"/>
          <w:szCs w:val="28"/>
        </w:rPr>
        <w:t>О защите</w:t>
      </w:r>
      <w:r>
        <w:rPr>
          <w:sz w:val="28"/>
          <w:szCs w:val="28"/>
        </w:rPr>
        <w:t xml:space="preserve"> </w:t>
      </w:r>
      <w:r w:rsidRPr="00B72BA7">
        <w:rPr>
          <w:sz w:val="28"/>
          <w:szCs w:val="28"/>
        </w:rPr>
        <w:t>конкуренции</w:t>
      </w:r>
      <w:r>
        <w:rPr>
          <w:sz w:val="28"/>
          <w:szCs w:val="28"/>
        </w:rPr>
        <w:t>»</w:t>
      </w:r>
      <w:r>
        <w:rPr>
          <w:rStyle w:val="af0"/>
          <w:sz w:val="28"/>
          <w:szCs w:val="28"/>
        </w:rPr>
        <w:footnoteReference w:id="4"/>
      </w:r>
      <w:r>
        <w:rPr>
          <w:sz w:val="28"/>
          <w:szCs w:val="28"/>
        </w:rPr>
        <w:t>;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4) </w:t>
      </w:r>
      <w:r w:rsidRPr="008D08F2">
        <w:rPr>
          <w:bCs/>
          <w:szCs w:val="28"/>
        </w:rPr>
        <w:t>Федеральны</w:t>
      </w:r>
      <w:r>
        <w:rPr>
          <w:bCs/>
          <w:szCs w:val="28"/>
        </w:rPr>
        <w:t>м</w:t>
      </w:r>
      <w:r w:rsidRPr="008D08F2">
        <w:rPr>
          <w:bCs/>
          <w:szCs w:val="28"/>
        </w:rPr>
        <w:t xml:space="preserve"> закон</w:t>
      </w:r>
      <w:r>
        <w:rPr>
          <w:bCs/>
          <w:szCs w:val="28"/>
        </w:rPr>
        <w:t xml:space="preserve">ом от 29 июля </w:t>
      </w:r>
      <w:r w:rsidRPr="008D08F2">
        <w:rPr>
          <w:bCs/>
          <w:szCs w:val="28"/>
        </w:rPr>
        <w:t>1998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135-ФЗ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Об оценочной деят</w:t>
      </w:r>
      <w:r>
        <w:rPr>
          <w:bCs/>
          <w:szCs w:val="28"/>
        </w:rPr>
        <w:t>ельности в Российской Федерации»</w:t>
      </w:r>
      <w:r>
        <w:rPr>
          <w:rStyle w:val="af0"/>
          <w:bCs/>
          <w:szCs w:val="28"/>
        </w:rPr>
        <w:footnoteReference w:id="5"/>
      </w:r>
      <w:r>
        <w:rPr>
          <w:bCs/>
          <w:szCs w:val="28"/>
        </w:rPr>
        <w:t>;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5) </w:t>
      </w:r>
      <w:r w:rsidRPr="008D08F2">
        <w:rPr>
          <w:bCs/>
          <w:szCs w:val="28"/>
        </w:rPr>
        <w:t>Закон</w:t>
      </w:r>
      <w:r>
        <w:rPr>
          <w:bCs/>
          <w:szCs w:val="28"/>
        </w:rPr>
        <w:t xml:space="preserve">ом Республики Дагестан от 03 декабря </w:t>
      </w:r>
      <w:r w:rsidRPr="008D08F2">
        <w:rPr>
          <w:bCs/>
          <w:szCs w:val="28"/>
        </w:rPr>
        <w:t>2004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34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Об управлении государственной соб</w:t>
      </w:r>
      <w:r>
        <w:rPr>
          <w:bCs/>
          <w:szCs w:val="28"/>
        </w:rPr>
        <w:t xml:space="preserve">ственностью Республики Дагестан» </w:t>
      </w:r>
      <w:r>
        <w:rPr>
          <w:rStyle w:val="af0"/>
          <w:bCs/>
          <w:szCs w:val="28"/>
        </w:rPr>
        <w:footnoteReference w:id="6"/>
      </w:r>
      <w:r>
        <w:rPr>
          <w:bCs/>
          <w:szCs w:val="28"/>
        </w:rPr>
        <w:t>;</w:t>
      </w:r>
    </w:p>
    <w:p w:rsidR="00247386" w:rsidRDefault="00247386" w:rsidP="00247386">
      <w:pPr>
        <w:spacing w:after="1" w:line="360" w:lineRule="auto"/>
        <w:ind w:firstLine="709"/>
        <w:jc w:val="both"/>
        <w:rPr>
          <w:sz w:val="28"/>
          <w:szCs w:val="28"/>
        </w:rPr>
      </w:pPr>
      <w:r w:rsidRPr="00CB5A9C">
        <w:rPr>
          <w:bCs/>
          <w:sz w:val="28"/>
          <w:szCs w:val="28"/>
        </w:rPr>
        <w:lastRenderedPageBreak/>
        <w:t>6)</w:t>
      </w:r>
      <w:r>
        <w:rPr>
          <w:bCs/>
          <w:szCs w:val="28"/>
        </w:rPr>
        <w:t xml:space="preserve"> </w:t>
      </w:r>
      <w:hyperlink r:id="rId10" w:history="1">
        <w:r>
          <w:rPr>
            <w:color w:val="0000FF"/>
            <w:sz w:val="28"/>
            <w:szCs w:val="28"/>
          </w:rPr>
          <w:t>П</w:t>
        </w:r>
        <w:r w:rsidRPr="005A0A1E">
          <w:rPr>
            <w:color w:val="0000FF"/>
            <w:sz w:val="28"/>
            <w:szCs w:val="28"/>
          </w:rPr>
          <w:t>остановлением</w:t>
        </w:r>
      </w:hyperlink>
      <w:r w:rsidRPr="005A0A1E">
        <w:rPr>
          <w:sz w:val="28"/>
          <w:szCs w:val="28"/>
        </w:rPr>
        <w:t xml:space="preserve"> Правительства Республики </w:t>
      </w:r>
      <w:r>
        <w:rPr>
          <w:sz w:val="28"/>
          <w:szCs w:val="28"/>
        </w:rPr>
        <w:t xml:space="preserve">Дагестан </w:t>
      </w:r>
      <w:r>
        <w:rPr>
          <w:sz w:val="28"/>
          <w:szCs w:val="28"/>
        </w:rPr>
        <w:br/>
        <w:t xml:space="preserve">от 19 ноября </w:t>
      </w:r>
      <w:r w:rsidRPr="00402CAF">
        <w:rPr>
          <w:sz w:val="28"/>
          <w:szCs w:val="28"/>
        </w:rPr>
        <w:t>2018</w:t>
      </w:r>
      <w:r>
        <w:rPr>
          <w:sz w:val="28"/>
          <w:szCs w:val="28"/>
        </w:rPr>
        <w:t xml:space="preserve"> г.</w:t>
      </w:r>
      <w:r w:rsidRPr="00402CAF">
        <w:rPr>
          <w:sz w:val="28"/>
          <w:szCs w:val="28"/>
        </w:rPr>
        <w:t xml:space="preserve"> </w:t>
      </w:r>
      <w:r>
        <w:rPr>
          <w:sz w:val="28"/>
          <w:szCs w:val="28"/>
        </w:rPr>
        <w:t>№ 167 «</w:t>
      </w:r>
      <w:r w:rsidRPr="00402CAF">
        <w:rPr>
          <w:sz w:val="28"/>
          <w:szCs w:val="28"/>
        </w:rPr>
        <w:t>О некоторых вопросах управления государственной соб</w:t>
      </w:r>
      <w:r>
        <w:rPr>
          <w:sz w:val="28"/>
          <w:szCs w:val="28"/>
        </w:rPr>
        <w:t>ственностью Республики Дагестан»;</w:t>
      </w:r>
      <w:r>
        <w:rPr>
          <w:rStyle w:val="af0"/>
          <w:sz w:val="28"/>
          <w:szCs w:val="28"/>
        </w:rPr>
        <w:footnoteReference w:id="7"/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7) </w:t>
      </w:r>
      <w:r w:rsidRPr="000B710B">
        <w:rPr>
          <w:bCs/>
          <w:szCs w:val="28"/>
        </w:rPr>
        <w:t>Приказ</w:t>
      </w:r>
      <w:r>
        <w:rPr>
          <w:bCs/>
          <w:szCs w:val="28"/>
        </w:rPr>
        <w:t>ом</w:t>
      </w:r>
      <w:r w:rsidRPr="000B710B">
        <w:rPr>
          <w:bCs/>
          <w:szCs w:val="28"/>
        </w:rPr>
        <w:t xml:space="preserve"> Минимущества </w:t>
      </w:r>
      <w:r>
        <w:rPr>
          <w:bCs/>
          <w:szCs w:val="28"/>
        </w:rPr>
        <w:t>Дагестана от 13 декабря 2018 г. № 135                         «</w:t>
      </w:r>
      <w:r w:rsidRPr="00CB5A9C">
        <w:rPr>
          <w:color w:val="000000" w:themeColor="text1"/>
          <w:spacing w:val="2"/>
          <w:szCs w:val="28"/>
          <w:shd w:val="clear" w:color="auto" w:fill="FFFFFF"/>
        </w:rPr>
        <w:t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Республики Дагестан</w:t>
      </w:r>
      <w:r>
        <w:rPr>
          <w:bCs/>
          <w:szCs w:val="28"/>
        </w:rPr>
        <w:t>».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3. Структурным подразделением Министерства, ответственным за рассмотрение Обращений, является отдел по работе с государственным имуществом Управления по учету и распоряжению государственным имуществом (далее – Отдел).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>
        <w:t xml:space="preserve">При поступлении в Министерство Обращения </w:t>
      </w:r>
      <w:r>
        <w:rPr>
          <w:bCs/>
          <w:szCs w:val="28"/>
        </w:rPr>
        <w:t xml:space="preserve">оно поступает на регистрацию в отдел </w:t>
      </w:r>
      <w:r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>, где ему присваивается входящий номер и проводится сканирование. Регистрация проводится в течение одного рабочего дня с даты поступления в Министерство.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5. После регистрации Обращение поступает на рассмотрение Министру по земельным и имущественным отношениям Республики Дагестан (или заместителю Министра в соответствии с распределением обязанностей) для формирования поручения по рассмотрению обращения. Формирование поручения по рассмотрению Обращения проводится в течение одного рабочего дня с даты поступления к министру (заместителю министра).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6. После формирования поручения оно вносится в систему электронного документооборота и поступает в Управление по учету и распоряжению государственным имуществом для наложения поручения Отделу рассмотреть в установленном порядке (в течение одного часа).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>7. Начальник Управления по учету и распоряжению государственным имуществом накладывает резолюцию о направлении Обращения на рассмотрение в Отдел.</w:t>
      </w:r>
      <w:r w:rsidRPr="00EF3AD8">
        <w:rPr>
          <w:bCs/>
          <w:szCs w:val="28"/>
        </w:rPr>
        <w:t xml:space="preserve"> </w:t>
      </w:r>
      <w:r>
        <w:rPr>
          <w:bCs/>
          <w:szCs w:val="28"/>
        </w:rPr>
        <w:t>Формирование резолюции по рассмотрению Обращения проводится в течение одного рабочего дня с даты поступления к начальнику Управления.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8. После формирования поручения оно вносится с систему электронного документооборота и поступает в Отдел с поручением рассмотреть в установленном порядке (в течение одного часа).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 Работа Отдела по рассмотрению Обращения: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9.1. На поступившее Обращение в течение часа 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Наложенная резолюция отражается в системе электронного документооборота начальником Отдела.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Pr="00F57D52">
        <w:rPr>
          <w:bCs/>
          <w:color w:val="000000" w:themeColor="text1"/>
          <w:szCs w:val="28"/>
        </w:rPr>
        <w:t>Информация о поступивше</w:t>
      </w:r>
      <w:r>
        <w:rPr>
          <w:bCs/>
          <w:color w:val="000000" w:themeColor="text1"/>
          <w:szCs w:val="28"/>
        </w:rPr>
        <w:t>м</w:t>
      </w:r>
      <w:r w:rsidRPr="00F57D52">
        <w:rPr>
          <w:bCs/>
          <w:color w:val="000000" w:themeColor="text1"/>
          <w:szCs w:val="28"/>
        </w:rPr>
        <w:t xml:space="preserve"> в Отдел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</w:t>
      </w:r>
      <w:r>
        <w:rPr>
          <w:bCs/>
          <w:color w:val="000000" w:themeColor="text1"/>
          <w:szCs w:val="28"/>
        </w:rPr>
        <w:t>и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в течение часа вносится</w:t>
      </w:r>
      <w:r w:rsidRPr="00F57D52">
        <w:rPr>
          <w:bCs/>
          <w:color w:val="000000" w:themeColor="text1"/>
          <w:szCs w:val="28"/>
        </w:rPr>
        <w:t xml:space="preserve"> в </w:t>
      </w:r>
      <w:r>
        <w:rPr>
          <w:bCs/>
          <w:color w:val="000000" w:themeColor="text1"/>
          <w:szCs w:val="28"/>
        </w:rPr>
        <w:t>Ж</w:t>
      </w:r>
      <w:r w:rsidRPr="00F57D52">
        <w:rPr>
          <w:bCs/>
          <w:color w:val="000000" w:themeColor="text1"/>
          <w:szCs w:val="28"/>
        </w:rPr>
        <w:t xml:space="preserve">урнал регистрации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бращений</w:t>
      </w:r>
      <w:r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Pr="00F57D52">
        <w:rPr>
          <w:bCs/>
          <w:color w:val="000000" w:themeColor="text1"/>
          <w:szCs w:val="28"/>
        </w:rPr>
        <w:t>приложени</w:t>
      </w:r>
      <w:r>
        <w:rPr>
          <w:bCs/>
          <w:color w:val="000000" w:themeColor="text1"/>
          <w:szCs w:val="28"/>
        </w:rPr>
        <w:t>ю</w:t>
      </w:r>
      <w:r w:rsidRPr="00F57D52">
        <w:rPr>
          <w:bCs/>
          <w:color w:val="000000" w:themeColor="text1"/>
          <w:szCs w:val="28"/>
        </w:rPr>
        <w:t xml:space="preserve"> №</w:t>
      </w:r>
      <w:r>
        <w:rPr>
          <w:bCs/>
          <w:color w:val="000000" w:themeColor="text1"/>
          <w:szCs w:val="28"/>
        </w:rPr>
        <w:t xml:space="preserve"> </w:t>
      </w:r>
      <w:r w:rsidRPr="00F57D52">
        <w:rPr>
          <w:bCs/>
          <w:color w:val="000000" w:themeColor="text1"/>
          <w:szCs w:val="28"/>
        </w:rPr>
        <w:t>1</w:t>
      </w:r>
      <w:r>
        <w:rPr>
          <w:bCs/>
          <w:color w:val="000000" w:themeColor="text1"/>
          <w:szCs w:val="28"/>
        </w:rPr>
        <w:t xml:space="preserve"> к настоящему Регламенту</w:t>
      </w:r>
      <w:r w:rsidRPr="00F57D52">
        <w:rPr>
          <w:bCs/>
          <w:color w:val="000000" w:themeColor="text1"/>
          <w:szCs w:val="28"/>
        </w:rPr>
        <w:t xml:space="preserve"> ответственным исполнителем Отдела</w:t>
      </w:r>
      <w:r>
        <w:rPr>
          <w:bCs/>
          <w:color w:val="000000" w:themeColor="text1"/>
          <w:szCs w:val="28"/>
        </w:rPr>
        <w:t>.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 xml:space="preserve">9.3. Исполнитель в течение двух рабочих дней с даты получения </w:t>
      </w:r>
      <w:r w:rsidR="005A4BB2">
        <w:rPr>
          <w:bCs/>
          <w:szCs w:val="28"/>
        </w:rPr>
        <w:t xml:space="preserve">им </w:t>
      </w:r>
      <w:r>
        <w:rPr>
          <w:bCs/>
          <w:szCs w:val="28"/>
        </w:rPr>
        <w:t>Обращения проверяет представленный комплект документов на</w:t>
      </w:r>
      <w:r w:rsidRPr="00397CDF">
        <w:rPr>
          <w:szCs w:val="28"/>
        </w:rPr>
        <w:t xml:space="preserve"> </w:t>
      </w:r>
      <w:r>
        <w:rPr>
          <w:szCs w:val="28"/>
        </w:rPr>
        <w:t xml:space="preserve">соответствие </w:t>
      </w:r>
      <w:r>
        <w:t xml:space="preserve">Порядку передачи в </w:t>
      </w:r>
      <w:r w:rsidR="00DB7FD1">
        <w:t>безвозмездное пользование</w:t>
      </w:r>
      <w:r w:rsidR="005A4BB2">
        <w:t xml:space="preserve"> </w:t>
      </w:r>
      <w:r>
        <w:t>государственного имущества Республики Дагестан, составляющего казну Республики Дагестан, утвержденному постановлением Правительства Республики Дагестан от 19 ноября 2018 г. № 167 (далее - Порядок), а также приказу Минимущества Дагестана от 13 декабря</w:t>
      </w:r>
      <w:r w:rsidRPr="00CB5A9C">
        <w:t xml:space="preserve"> 2018 г. №</w:t>
      </w:r>
      <w:r>
        <w:t xml:space="preserve"> 135 </w:t>
      </w:r>
      <w:r w:rsidRPr="00CB5A9C">
        <w:rPr>
          <w:color w:val="000000" w:themeColor="text1"/>
        </w:rPr>
        <w:t>«</w:t>
      </w:r>
      <w:r w:rsidRPr="00CB5A9C">
        <w:rPr>
          <w:color w:val="000000" w:themeColor="text1"/>
          <w:spacing w:val="2"/>
          <w:szCs w:val="28"/>
          <w:shd w:val="clear" w:color="auto" w:fill="FFFFFF"/>
        </w:rPr>
        <w:t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Республики Дагестан</w:t>
      </w:r>
      <w:r w:rsidRPr="00CB5A9C">
        <w:rPr>
          <w:color w:val="000000" w:themeColor="text1"/>
        </w:rPr>
        <w:t>»</w:t>
      </w:r>
      <w:r>
        <w:rPr>
          <w:color w:val="000000" w:themeColor="text1"/>
        </w:rPr>
        <w:t xml:space="preserve"> (далее - Приказ)</w:t>
      </w:r>
      <w:r w:rsidRPr="00CB5A9C">
        <w:rPr>
          <w:color w:val="000000" w:themeColor="text1"/>
        </w:rPr>
        <w:t>.</w:t>
      </w:r>
      <w:r w:rsidR="005A4BB2">
        <w:rPr>
          <w:color w:val="000000" w:themeColor="text1"/>
        </w:rPr>
        <w:t xml:space="preserve"> </w:t>
      </w:r>
      <w:r>
        <w:rPr>
          <w:szCs w:val="28"/>
        </w:rPr>
        <w:t xml:space="preserve">Результаты проверки Исполнитель вносит в проверочные листы (приложения № 2 и № 3 к настоящему Регламенту) и </w:t>
      </w:r>
      <w:r>
        <w:rPr>
          <w:szCs w:val="28"/>
        </w:rPr>
        <w:lastRenderedPageBreak/>
        <w:t>прикрепляет его к комплекту документов.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9.4. В целях обеспечения сохранности документов по рассмотрению Обращений Исполнитель формирует дело в отношении каждого поступившего на рассмотрение обращения.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формируется в папке типа «Дело», на первой обложке которого указывается информация о рассматриваемом обращении с учетом примерной формы согласно приложению № 4 к Регламенту.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деле формируется опись по форме согласно приложению № 5 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 по ключевым вехам.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6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присваивается уникальный номер по форме:</w:t>
      </w:r>
    </w:p>
    <w:p w:rsidR="00247386" w:rsidRDefault="0079346A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БП</w:t>
      </w:r>
      <w:r w:rsidR="00247386">
        <w:rPr>
          <w:rFonts w:ascii="Times New Roman" w:hAnsi="Times New Roman" w:cs="Times New Roman"/>
          <w:sz w:val="28"/>
          <w:szCs w:val="28"/>
        </w:rPr>
        <w:t>К-____(порядковый номер)/(год).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247386" w:rsidRPr="00DA145C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Pr="00DA145C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И</w:t>
      </w:r>
      <w:r w:rsidRPr="00DA145C">
        <w:rPr>
          <w:bCs/>
          <w:sz w:val="28"/>
          <w:szCs w:val="28"/>
        </w:rPr>
        <w:t xml:space="preserve">сполнитель в течение </w:t>
      </w:r>
      <w:r>
        <w:rPr>
          <w:bCs/>
          <w:sz w:val="28"/>
          <w:szCs w:val="28"/>
        </w:rPr>
        <w:t>двух</w:t>
      </w:r>
      <w:r w:rsidRPr="00DA145C">
        <w:rPr>
          <w:bCs/>
          <w:sz w:val="28"/>
          <w:szCs w:val="28"/>
        </w:rPr>
        <w:t xml:space="preserve"> рабочих дней готовит и </w:t>
      </w:r>
      <w:r w:rsidRPr="00615554">
        <w:rPr>
          <w:bCs/>
          <w:sz w:val="28"/>
          <w:szCs w:val="28"/>
        </w:rPr>
        <w:t xml:space="preserve">направляет </w:t>
      </w:r>
      <w:r>
        <w:rPr>
          <w:bCs/>
          <w:sz w:val="28"/>
          <w:szCs w:val="28"/>
        </w:rPr>
        <w:t>комплект документов на рассмотрение к</w:t>
      </w:r>
      <w:r w:rsidRPr="00615554">
        <w:rPr>
          <w:bCs/>
          <w:sz w:val="28"/>
          <w:szCs w:val="28"/>
        </w:rPr>
        <w:t xml:space="preserve">омиссии Министерства </w:t>
      </w:r>
      <w:r>
        <w:rPr>
          <w:sz w:val="28"/>
        </w:rPr>
        <w:t>по рассмотрению вопросов распоряжения имуществом, находящимся в собственности Республики Дагестан, утвержденной Приказом (далее – Комиссия).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09"/>
        <w:rPr>
          <w:bCs/>
          <w:szCs w:val="28"/>
        </w:rPr>
      </w:pPr>
      <w:r>
        <w:rPr>
          <w:bCs/>
          <w:szCs w:val="28"/>
        </w:rPr>
        <w:t>9.6. Заседание Комиссии проводится еженедельно по четвергам с участием представителя заявителя (по его желанию).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Исполнитель за два дня до проведения Комиссии направляет письмо </w:t>
      </w:r>
      <w:r>
        <w:t>(приложение № 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 xml:space="preserve">) </w:t>
      </w:r>
      <w:r>
        <w:rPr>
          <w:bCs/>
          <w:szCs w:val="28"/>
        </w:rPr>
        <w:t>заявителю о дате и времени ее проведения с приглашением принять участие.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 xml:space="preserve">9.7. </w:t>
      </w:r>
      <w:r>
        <w:t>За два дня до заседания Комиссии Исполнитель готовит следующие документы:</w:t>
      </w:r>
    </w:p>
    <w:p w:rsidR="00247386" w:rsidRDefault="00247386" w:rsidP="00247386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t>- повестку за</w:t>
      </w:r>
      <w:r w:rsidR="00F30819">
        <w:t>седания Комиссии (приложение № 8</w:t>
      </w:r>
      <w:r>
        <w:t>);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lastRenderedPageBreak/>
        <w:t xml:space="preserve">- проект </w:t>
      </w:r>
      <w:r>
        <w:t>протокола заседания Комиссии</w:t>
      </w:r>
      <w:r w:rsidR="00F30819">
        <w:rPr>
          <w:bCs/>
          <w:szCs w:val="28"/>
        </w:rPr>
        <w:t xml:space="preserve"> </w:t>
      </w:r>
      <w:r w:rsidR="00F30819">
        <w:t>(приложение № 9</w:t>
      </w:r>
      <w:r>
        <w:t>)</w:t>
      </w:r>
      <w:r w:rsidR="00DB7FD1">
        <w:t>;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- к</w:t>
      </w:r>
      <w:r>
        <w:t>омплект документов, включающий в себя обращение заявителя, с приложением представленных материалов</w:t>
      </w:r>
      <w:r w:rsidRPr="007739CB">
        <w:rPr>
          <w:szCs w:val="28"/>
        </w:rPr>
        <w:t xml:space="preserve"> </w:t>
      </w:r>
      <w:r w:rsidRPr="007C2FF8">
        <w:rPr>
          <w:szCs w:val="28"/>
        </w:rPr>
        <w:t xml:space="preserve">и </w:t>
      </w:r>
      <w:r>
        <w:rPr>
          <w:szCs w:val="28"/>
        </w:rPr>
        <w:t>проверочный лист.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 по соответствующему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117E1" w:rsidRPr="002117E1" w:rsidRDefault="00247386" w:rsidP="002117E1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9.9. </w:t>
      </w:r>
      <w:r w:rsidR="002117E1"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 w:rsidR="002117E1">
        <w:rPr>
          <w:rFonts w:ascii="Times New Roman" w:hAnsi="Times New Roman"/>
          <w:sz w:val="28"/>
          <w:szCs w:val="28"/>
        </w:rPr>
        <w:t xml:space="preserve">миссия дает </w:t>
      </w:r>
      <w:r w:rsidR="005A4BB2">
        <w:rPr>
          <w:rFonts w:ascii="Times New Roman" w:hAnsi="Times New Roman"/>
          <w:sz w:val="28"/>
          <w:szCs w:val="28"/>
        </w:rPr>
        <w:t>заключение</w:t>
      </w:r>
      <w:r w:rsidR="002117E1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</w:t>
      </w:r>
      <w:r w:rsidR="002117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возможности передачи </w:t>
      </w:r>
      <w:r w:rsidR="002117E1">
        <w:rPr>
          <w:rFonts w:ascii="Times New Roman" w:hAnsi="Times New Roman" w:cs="Times New Roman"/>
          <w:bCs/>
          <w:sz w:val="28"/>
          <w:szCs w:val="28"/>
        </w:rPr>
        <w:t>в безвозмездное пользование</w:t>
      </w:r>
      <w:r w:rsidR="002117E1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имущества</w:t>
      </w:r>
      <w:r w:rsidR="002117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казны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</w:t>
      </w:r>
      <w:r w:rsidR="005A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отказе в </w:t>
      </w:r>
      <w:r w:rsidR="00DB7F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пер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едаче</w:t>
      </w:r>
      <w:r w:rsidR="00F3081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отражается в протоколе.</w:t>
      </w:r>
    </w:p>
    <w:p w:rsidR="00247386" w:rsidRPr="002117E1" w:rsidRDefault="00247386" w:rsidP="002117E1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7E1">
        <w:rPr>
          <w:rFonts w:ascii="Times New Roman" w:hAnsi="Times New Roman" w:cs="Times New Roman"/>
          <w:sz w:val="28"/>
          <w:szCs w:val="28"/>
        </w:rPr>
        <w:t>9.10. На заседании Комиссии Исполнитель согласовывает текст протокола с членами Комиссии и при необходимости вносит изменения в окончательную редакцию протокола.</w:t>
      </w:r>
    </w:p>
    <w:p w:rsidR="00247386" w:rsidRDefault="00247386" w:rsidP="00247386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 xml:space="preserve">Согласованный протокол заседания Комиссии подписывается всеми </w:t>
      </w:r>
      <w:r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 </w:t>
      </w:r>
      <w:r>
        <w:t xml:space="preserve">в день проведения заседания Комиссии </w:t>
      </w:r>
      <w:r w:rsidRPr="00C747F1">
        <w:rPr>
          <w:color w:val="000000" w:themeColor="text1"/>
        </w:rPr>
        <w:t xml:space="preserve">и </w:t>
      </w:r>
      <w:r>
        <w:rPr>
          <w:color w:val="000000" w:themeColor="text1"/>
        </w:rPr>
        <w:t xml:space="preserve">размещается в сети Интернет на официальном сайте </w:t>
      </w:r>
      <w:r w:rsidRPr="00C747F1">
        <w:rPr>
          <w:color w:val="000000" w:themeColor="text1"/>
        </w:rPr>
        <w:t>Минимуществ</w:t>
      </w:r>
      <w:r>
        <w:rPr>
          <w:color w:val="000000" w:themeColor="text1"/>
        </w:rPr>
        <w:t>а</w:t>
      </w:r>
      <w:r>
        <w:t xml:space="preserve"> Дагестана</w:t>
      </w:r>
      <w:r w:rsidRPr="001E79AB">
        <w:t xml:space="preserve"> https://estate.e-dag.ru</w:t>
      </w:r>
      <w:r>
        <w:t>.</w:t>
      </w:r>
    </w:p>
    <w:p w:rsidR="002117E1" w:rsidRDefault="00247386" w:rsidP="002117E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Pr="008D71B2">
        <w:rPr>
          <w:sz w:val="28"/>
          <w:szCs w:val="28"/>
        </w:rPr>
        <w:t xml:space="preserve">. </w:t>
      </w:r>
      <w:r w:rsidR="002117E1">
        <w:rPr>
          <w:sz w:val="28"/>
          <w:szCs w:val="28"/>
        </w:rPr>
        <w:t xml:space="preserve">На основании заключения </w:t>
      </w:r>
      <w:r w:rsidR="002117E1" w:rsidRPr="001D0A04">
        <w:rPr>
          <w:sz w:val="28"/>
        </w:rPr>
        <w:t xml:space="preserve">Комиссии </w:t>
      </w:r>
      <w:r w:rsidR="002117E1">
        <w:rPr>
          <w:sz w:val="28"/>
        </w:rPr>
        <w:t xml:space="preserve">Министерством </w:t>
      </w:r>
      <w:r w:rsidR="002117E1" w:rsidRPr="001D0A04">
        <w:rPr>
          <w:sz w:val="28"/>
        </w:rPr>
        <w:t xml:space="preserve">принимается решение </w:t>
      </w:r>
      <w:r w:rsidR="002117E1">
        <w:rPr>
          <w:sz w:val="28"/>
        </w:rPr>
        <w:t xml:space="preserve">о передаче </w:t>
      </w:r>
      <w:r w:rsidR="002117E1">
        <w:rPr>
          <w:bCs/>
          <w:sz w:val="28"/>
          <w:szCs w:val="28"/>
        </w:rPr>
        <w:t>в безвозмездное пользование</w:t>
      </w:r>
      <w:r w:rsidR="002117E1" w:rsidRPr="001D0A04">
        <w:rPr>
          <w:sz w:val="28"/>
        </w:rPr>
        <w:t xml:space="preserve"> имущества</w:t>
      </w:r>
      <w:r w:rsidR="002117E1">
        <w:rPr>
          <w:sz w:val="28"/>
        </w:rPr>
        <w:t xml:space="preserve"> казны</w:t>
      </w:r>
      <w:r w:rsidR="002117E1" w:rsidRPr="001D0A04">
        <w:rPr>
          <w:sz w:val="28"/>
        </w:rPr>
        <w:t xml:space="preserve">, либо об отказе в </w:t>
      </w:r>
      <w:r w:rsidR="005A4BB2">
        <w:rPr>
          <w:sz w:val="28"/>
        </w:rPr>
        <w:t xml:space="preserve">такой </w:t>
      </w:r>
      <w:r w:rsidR="002117E1">
        <w:rPr>
          <w:sz w:val="28"/>
        </w:rPr>
        <w:t>передаче в течение 5 рабочих дней со дня получения заключения.</w:t>
      </w:r>
    </w:p>
    <w:p w:rsidR="002117E1" w:rsidRDefault="002117E1" w:rsidP="002117E1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t xml:space="preserve">9.12. </w:t>
      </w:r>
      <w:r>
        <w:rPr>
          <w:szCs w:val="28"/>
        </w:rPr>
        <w:t xml:space="preserve">В случае принятия Комиссией положительного </w:t>
      </w:r>
      <w:r>
        <w:rPr>
          <w:bCs/>
          <w:szCs w:val="28"/>
        </w:rPr>
        <w:t>заключения о возможности передачи в безвозмездное пользование имущества казны</w:t>
      </w:r>
      <w:r w:rsidRPr="006F20EA">
        <w:t xml:space="preserve"> </w:t>
      </w:r>
      <w:r>
        <w:t>для осуществления полномочий и основных видов деятельности органам государственной власти Республики Дагестан и государственным учреждениям Республики Дагестан</w:t>
      </w:r>
      <w:r>
        <w:rPr>
          <w:bCs/>
          <w:szCs w:val="28"/>
        </w:rPr>
        <w:t xml:space="preserve">, </w:t>
      </w:r>
      <w:r>
        <w:rPr>
          <w:szCs w:val="28"/>
        </w:rPr>
        <w:t>Исполнитель в течение двух рабочих дней с даты проведения заседания Комиссии подготавливает проект распоряжения Министерства (приложение № 10 к настоящему Регламенту), обеспечивает его согласование со структурными подразделениями Министерства и представляет на подписание Министру или уполномоченному заместителю министра</w:t>
      </w:r>
      <w:r w:rsidRPr="002117E1">
        <w:rPr>
          <w:szCs w:val="28"/>
        </w:rPr>
        <w:t xml:space="preserve"> </w:t>
      </w:r>
      <w:r>
        <w:rPr>
          <w:szCs w:val="28"/>
        </w:rPr>
        <w:t>в соответствии с распределением обязанностей.</w:t>
      </w:r>
    </w:p>
    <w:p w:rsidR="002117E1" w:rsidRDefault="002117E1" w:rsidP="002117E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Заверенная копия распоряжения Министерства </w:t>
      </w:r>
      <w:r w:rsidRPr="00940BC7">
        <w:rPr>
          <w:sz w:val="28"/>
          <w:szCs w:val="28"/>
        </w:rPr>
        <w:t>в</w:t>
      </w:r>
      <w:r>
        <w:rPr>
          <w:sz w:val="28"/>
          <w:szCs w:val="28"/>
        </w:rPr>
        <w:t xml:space="preserve"> течение пяти рабочих дней после его подписания доводится до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 сопроводительным</w:t>
      </w:r>
      <w:r w:rsidRPr="00940BC7">
        <w:rPr>
          <w:sz w:val="28"/>
          <w:szCs w:val="28"/>
        </w:rPr>
        <w:t xml:space="preserve"> письмо</w:t>
      </w:r>
      <w:r>
        <w:rPr>
          <w:sz w:val="28"/>
          <w:szCs w:val="28"/>
        </w:rPr>
        <w:t>м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11 к настоящему Регламенту)</w:t>
      </w:r>
      <w:r w:rsidRPr="00940BC7">
        <w:rPr>
          <w:sz w:val="28"/>
          <w:szCs w:val="28"/>
        </w:rPr>
        <w:t>.</w:t>
      </w:r>
    </w:p>
    <w:p w:rsidR="002117E1" w:rsidRDefault="002117E1" w:rsidP="002117E1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szCs w:val="28"/>
        </w:rPr>
        <w:t xml:space="preserve">9.13. </w:t>
      </w:r>
      <w:r>
        <w:t xml:space="preserve">В иных случаях в соответствии с </w:t>
      </w:r>
      <w:hyperlink r:id="rId11" w:history="1">
        <w:r>
          <w:rPr>
            <w:color w:val="0000FF"/>
          </w:rPr>
          <w:t>частью 1 статьи 15</w:t>
        </w:r>
      </w:hyperlink>
      <w:r>
        <w:t xml:space="preserve"> Закона Республики Дагестан от 3 декабря 200</w:t>
      </w:r>
      <w:r w:rsidR="005A4BB2">
        <w:t>4 г. №</w:t>
      </w:r>
      <w:r>
        <w:t xml:space="preserve"> 34 «Об управлении государственной собственностью Республики Дагестан»</w:t>
      </w:r>
      <w:r>
        <w:rPr>
          <w:szCs w:val="28"/>
        </w:rPr>
        <w:t xml:space="preserve"> Исполнитель в течение двух рабочих дней с даты проведения заседания Комиссии подготавливает проект распоряжения Правительства Республики Дагестан (далее - Проект, приложение № 12), подписывает его у Министра или временно исполняющего обязанности министра и направляет на согласование всем заинтересованным ведомствам, в том числе заявителю.</w:t>
      </w:r>
    </w:p>
    <w:p w:rsidR="002117E1" w:rsidRDefault="002117E1" w:rsidP="002117E1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t>9.14</w:t>
      </w:r>
      <w:r w:rsidR="00247386">
        <w:t xml:space="preserve">. </w:t>
      </w:r>
      <w:r>
        <w:rPr>
          <w:szCs w:val="28"/>
        </w:rPr>
        <w:t>После согласования Проекта всеми заинтересованными ведомствами Исполнитель обеспечивает направление Проекта на проведение антикоррупционной экспертизы и затем в день получения заключения антикоррупционной экспертизы обеспечивает внесение Проекта в Правительство Республики Дагестан.</w:t>
      </w:r>
    </w:p>
    <w:p w:rsidR="00247386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9.1</w:t>
      </w:r>
      <w:r w:rsidR="00DB7FD1">
        <w:rPr>
          <w:sz w:val="28"/>
        </w:rPr>
        <w:t>5</w:t>
      </w:r>
      <w:r>
        <w:rPr>
          <w:sz w:val="28"/>
        </w:rPr>
        <w:t xml:space="preserve">. </w:t>
      </w:r>
      <w:r>
        <w:rPr>
          <w:sz w:val="28"/>
          <w:szCs w:val="28"/>
        </w:rPr>
        <w:t xml:space="preserve">В случае принятия Комиссией </w:t>
      </w:r>
      <w:r w:rsidR="00F765DA">
        <w:rPr>
          <w:sz w:val="28"/>
          <w:szCs w:val="28"/>
        </w:rPr>
        <w:t>заключения</w:t>
      </w:r>
      <w:r>
        <w:rPr>
          <w:sz w:val="28"/>
          <w:szCs w:val="28"/>
        </w:rPr>
        <w:t xml:space="preserve"> об отказе </w:t>
      </w:r>
      <w:r w:rsidR="00F765DA">
        <w:rPr>
          <w:sz w:val="28"/>
          <w:szCs w:val="28"/>
        </w:rPr>
        <w:t>в передаче</w:t>
      </w:r>
      <w:r w:rsidR="002117E1">
        <w:rPr>
          <w:sz w:val="28"/>
          <w:szCs w:val="28"/>
        </w:rPr>
        <w:t xml:space="preserve"> </w:t>
      </w:r>
      <w:r w:rsidR="002117E1">
        <w:rPr>
          <w:bCs/>
          <w:sz w:val="28"/>
          <w:szCs w:val="28"/>
        </w:rPr>
        <w:t>в безвозмездное пользование</w:t>
      </w:r>
      <w:r w:rsidR="002117E1" w:rsidRPr="003107B9">
        <w:rPr>
          <w:sz w:val="28"/>
          <w:szCs w:val="28"/>
        </w:rPr>
        <w:t xml:space="preserve"> имущества</w:t>
      </w:r>
      <w:r w:rsidR="002117E1">
        <w:rPr>
          <w:sz w:val="28"/>
          <w:szCs w:val="28"/>
        </w:rPr>
        <w:t xml:space="preserve"> казны </w:t>
      </w:r>
      <w:r>
        <w:rPr>
          <w:sz w:val="28"/>
          <w:szCs w:val="28"/>
        </w:rPr>
        <w:t>Исполнитель в течение двух рабочих дней подготавливает проект ответа заявителю с указанием причин отказа (приложение № 1</w:t>
      </w:r>
      <w:r w:rsidR="00F765DA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Регламенту) и представляет на подписание Министру или заместителю министра в соответствии с распределением обязанностей. К сопроводительному письму (ответу) в адрес заявителя прикладываются заверенная копия протокола заседания Комиссии </w:t>
      </w:r>
      <w:r w:rsidRPr="00ED0A2E">
        <w:rPr>
          <w:sz w:val="28"/>
          <w:szCs w:val="28"/>
        </w:rPr>
        <w:t>(</w:t>
      </w:r>
      <w:r w:rsidR="00F765DA">
        <w:rPr>
          <w:sz w:val="28"/>
          <w:szCs w:val="28"/>
        </w:rPr>
        <w:t>приложения № 14</w:t>
      </w:r>
      <w:r>
        <w:rPr>
          <w:sz w:val="28"/>
          <w:szCs w:val="28"/>
        </w:rPr>
        <w:t xml:space="preserve"> к настоящему Регламенту) и ранее представленный комплект документов. </w:t>
      </w:r>
    </w:p>
    <w:p w:rsidR="00247386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</w:t>
      </w:r>
      <w:r w:rsidR="00DB7FD1">
        <w:rPr>
          <w:sz w:val="28"/>
          <w:szCs w:val="28"/>
        </w:rPr>
        <w:t>6</w:t>
      </w:r>
      <w:r>
        <w:rPr>
          <w:sz w:val="28"/>
          <w:szCs w:val="28"/>
        </w:rPr>
        <w:t>. Исполнитель обеспечивает дальнейшее хранение дела по рассмотренному обращению в соответствии с правилами документооборота и по завершении календарного года сдает в архив Министерства.</w:t>
      </w:r>
    </w:p>
    <w:sectPr w:rsidR="00247386" w:rsidSect="001F47A8">
      <w:headerReference w:type="even" r:id="rId12"/>
      <w:headerReference w:type="default" r:id="rId13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941" w:rsidRDefault="00B82941">
      <w:r>
        <w:separator/>
      </w:r>
    </w:p>
  </w:endnote>
  <w:endnote w:type="continuationSeparator" w:id="1">
    <w:p w:rsidR="00B82941" w:rsidRDefault="00B829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941" w:rsidRDefault="00B82941">
      <w:r>
        <w:separator/>
      </w:r>
    </w:p>
  </w:footnote>
  <w:footnote w:type="continuationSeparator" w:id="1">
    <w:p w:rsidR="00B82941" w:rsidRDefault="00B82941">
      <w:r>
        <w:continuationSeparator/>
      </w:r>
    </w:p>
  </w:footnote>
  <w:footnote w:id="2">
    <w:p w:rsidR="00247386" w:rsidRPr="003714BF" w:rsidRDefault="00247386" w:rsidP="00247386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(pravo.gov.ru), 07.02.2017.</w:t>
      </w:r>
    </w:p>
    <w:p w:rsidR="00247386" w:rsidRPr="003714BF" w:rsidRDefault="00247386" w:rsidP="00247386">
      <w:pPr>
        <w:pStyle w:val="ae"/>
        <w:ind w:firstLine="539"/>
        <w:jc w:val="both"/>
      </w:pPr>
    </w:p>
  </w:footnote>
  <w:footnote w:id="3">
    <w:p w:rsidR="00247386" w:rsidRPr="003714BF" w:rsidRDefault="00247386" w:rsidP="00247386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(pravo.gov.ru), 23.05.2016.</w:t>
      </w:r>
    </w:p>
    <w:p w:rsidR="00247386" w:rsidRPr="003714BF" w:rsidRDefault="00247386" w:rsidP="00247386">
      <w:pPr>
        <w:pStyle w:val="ae"/>
        <w:ind w:firstLine="539"/>
        <w:jc w:val="both"/>
      </w:pPr>
    </w:p>
  </w:footnote>
  <w:footnote w:id="4">
    <w:p w:rsidR="00247386" w:rsidRDefault="00247386" w:rsidP="00247386">
      <w:pPr>
        <w:ind w:firstLine="539"/>
        <w:jc w:val="both"/>
      </w:pPr>
      <w:r w:rsidRPr="00577F25">
        <w:rPr>
          <w:rStyle w:val="af0"/>
        </w:rPr>
        <w:footnoteRef/>
      </w:r>
      <w:r w:rsidRPr="00577F25">
        <w:t xml:space="preserve"> </w:t>
      </w:r>
      <w:r>
        <w:t>«</w:t>
      </w:r>
      <w:r w:rsidRPr="00577F25">
        <w:t>Собрание законо</w:t>
      </w:r>
      <w:r>
        <w:t>дательства Российской Федерации»</w:t>
      </w:r>
      <w:r w:rsidRPr="00577F25">
        <w:t xml:space="preserve">, 2006, </w:t>
      </w:r>
      <w:r>
        <w:t>№</w:t>
      </w:r>
      <w:r w:rsidRPr="00577F25">
        <w:t xml:space="preserve"> 31, ст. 3434.</w:t>
      </w:r>
    </w:p>
    <w:p w:rsidR="00247386" w:rsidRPr="00577F25" w:rsidRDefault="00247386" w:rsidP="00247386">
      <w:pPr>
        <w:ind w:firstLine="539"/>
        <w:jc w:val="both"/>
      </w:pPr>
    </w:p>
  </w:footnote>
  <w:footnote w:id="5">
    <w:p w:rsidR="00247386" w:rsidRPr="008D08F2" w:rsidRDefault="00247386" w:rsidP="00247386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Style w:val="af0"/>
          <w:rFonts w:ascii="Times New Roman" w:hAnsi="Times New Roman" w:cs="Times New Roman"/>
          <w:sz w:val="20"/>
          <w:szCs w:val="20"/>
          <w:vertAlign w:val="baseline"/>
        </w:rPr>
        <w:footnoteRef/>
      </w:r>
      <w:r w:rsidRPr="008D08F2">
        <w:rPr>
          <w:rFonts w:ascii="Times New Roman" w:hAnsi="Times New Roman" w:cs="Times New Roman"/>
          <w:sz w:val="20"/>
          <w:szCs w:val="20"/>
        </w:rPr>
        <w:t xml:space="preserve"> «Собрание законодательства РФ», 03.08.1998, № 31, ст. 3813,</w:t>
      </w:r>
    </w:p>
    <w:p w:rsidR="00247386" w:rsidRPr="008D08F2" w:rsidRDefault="00247386" w:rsidP="00247386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Fonts w:ascii="Times New Roman" w:hAnsi="Times New Roman" w:cs="Times New Roman"/>
          <w:sz w:val="20"/>
          <w:szCs w:val="20"/>
        </w:rPr>
        <w:t>«Российская газета», № 148-149, 06.08.1998.</w:t>
      </w:r>
    </w:p>
    <w:p w:rsidR="00247386" w:rsidRDefault="00247386" w:rsidP="00247386">
      <w:pPr>
        <w:pStyle w:val="ae"/>
      </w:pPr>
    </w:p>
  </w:footnote>
  <w:footnote w:id="6">
    <w:p w:rsidR="00247386" w:rsidRPr="008D08F2" w:rsidRDefault="00247386" w:rsidP="00247386">
      <w:pPr>
        <w:autoSpaceDE w:val="0"/>
        <w:autoSpaceDN w:val="0"/>
        <w:adjustRightInd w:val="0"/>
        <w:contextualSpacing/>
        <w:jc w:val="both"/>
      </w:pPr>
      <w:r>
        <w:rPr>
          <w:rStyle w:val="af0"/>
        </w:rPr>
        <w:footnoteRef/>
      </w:r>
      <w:r>
        <w:t xml:space="preserve"> «</w:t>
      </w:r>
      <w:r w:rsidRPr="008D08F2">
        <w:t>Дагестанская правда</w:t>
      </w:r>
      <w:r>
        <w:t>», №</w:t>
      </w:r>
      <w:r w:rsidRPr="008D08F2">
        <w:t xml:space="preserve"> 293-295, 07.12.2004,</w:t>
      </w:r>
    </w:p>
    <w:p w:rsidR="00247386" w:rsidRPr="008D08F2" w:rsidRDefault="00247386" w:rsidP="00247386">
      <w:pPr>
        <w:autoSpaceDE w:val="0"/>
        <w:autoSpaceDN w:val="0"/>
        <w:adjustRightInd w:val="0"/>
        <w:contextualSpacing/>
        <w:jc w:val="both"/>
      </w:pPr>
      <w:r>
        <w:t>«</w:t>
      </w:r>
      <w:r w:rsidRPr="008D08F2">
        <w:t>Собрание закон</w:t>
      </w:r>
      <w:r>
        <w:t>одательства Республики Дагестан»</w:t>
      </w:r>
      <w:r w:rsidRPr="008D08F2">
        <w:t xml:space="preserve">, 31.12.2004, </w:t>
      </w:r>
      <w:r>
        <w:t>№</w:t>
      </w:r>
      <w:r w:rsidRPr="008D08F2">
        <w:t xml:space="preserve"> 12 (I), ст. 979.</w:t>
      </w:r>
    </w:p>
    <w:p w:rsidR="00247386" w:rsidRDefault="00247386" w:rsidP="00247386">
      <w:pPr>
        <w:pStyle w:val="ae"/>
      </w:pPr>
    </w:p>
  </w:footnote>
  <w:footnote w:id="7">
    <w:p w:rsidR="00247386" w:rsidRPr="00402CAF" w:rsidRDefault="00247386" w:rsidP="00247386">
      <w:pPr>
        <w:autoSpaceDE w:val="0"/>
        <w:autoSpaceDN w:val="0"/>
        <w:adjustRightInd w:val="0"/>
        <w:jc w:val="both"/>
      </w:pPr>
      <w:r w:rsidRPr="00402CAF">
        <w:rPr>
          <w:rStyle w:val="af0"/>
        </w:rPr>
        <w:footnoteRef/>
      </w:r>
      <w:r w:rsidRPr="00402CAF">
        <w:t xml:space="preserve"> Официальный интернет-портал правовой информации Республики Дагестан http://pravo.e-dag.ru, 19.11.2018,</w:t>
      </w:r>
      <w:r>
        <w:t>о</w:t>
      </w:r>
      <w:r w:rsidRPr="00402CAF">
        <w:t xml:space="preserve">фициальный интернет-портал правовой информации http://www.pravo.gov.ru, 20.11.2018, </w:t>
      </w:r>
      <w:r>
        <w:t xml:space="preserve">                                  №</w:t>
      </w:r>
      <w:r w:rsidRPr="00402CAF">
        <w:t xml:space="preserve"> 0500201811200001,</w:t>
      </w:r>
      <w:r>
        <w:t xml:space="preserve"> п</w:t>
      </w:r>
      <w:r w:rsidRPr="00402CAF">
        <w:t>ортал Министерства юстиции Российской Федерации "Нормативные правовые акты в Российской Федерации" http://pravo-minjust.ru, http://право-минюст.рф, 10.12.2018</w:t>
      </w:r>
    </w:p>
    <w:p w:rsidR="00247386" w:rsidRDefault="00247386" w:rsidP="00247386">
      <w:pPr>
        <w:pStyle w:val="a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Default="00E02DB7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10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1099" w:rsidRDefault="000610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Pr="00322088" w:rsidRDefault="00E02DB7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061099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5A4BB2">
      <w:rPr>
        <w:rStyle w:val="a6"/>
        <w:noProof/>
        <w:sz w:val="28"/>
        <w:szCs w:val="28"/>
      </w:rPr>
      <w:t>2</w:t>
    </w:r>
    <w:r w:rsidRPr="00322088">
      <w:rPr>
        <w:rStyle w:val="a6"/>
        <w:sz w:val="28"/>
        <w:szCs w:val="28"/>
      </w:rPr>
      <w:fldChar w:fldCharType="end"/>
    </w:r>
  </w:p>
  <w:p w:rsidR="00061099" w:rsidRDefault="000610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A6A"/>
    <w:rsid w:val="00002FA1"/>
    <w:rsid w:val="0001353F"/>
    <w:rsid w:val="00014815"/>
    <w:rsid w:val="00020D4C"/>
    <w:rsid w:val="000240E8"/>
    <w:rsid w:val="00061099"/>
    <w:rsid w:val="00080457"/>
    <w:rsid w:val="00080E7B"/>
    <w:rsid w:val="00081D11"/>
    <w:rsid w:val="00081E8F"/>
    <w:rsid w:val="0009413F"/>
    <w:rsid w:val="000A2E2E"/>
    <w:rsid w:val="000C5445"/>
    <w:rsid w:val="000E5FC5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64F9B"/>
    <w:rsid w:val="00166FE6"/>
    <w:rsid w:val="001743DA"/>
    <w:rsid w:val="001B1E6D"/>
    <w:rsid w:val="001B6DDC"/>
    <w:rsid w:val="001D0A04"/>
    <w:rsid w:val="001D385F"/>
    <w:rsid w:val="001E4631"/>
    <w:rsid w:val="001E79AB"/>
    <w:rsid w:val="001F47A8"/>
    <w:rsid w:val="002117E1"/>
    <w:rsid w:val="0022001B"/>
    <w:rsid w:val="0022282A"/>
    <w:rsid w:val="002247E5"/>
    <w:rsid w:val="0022704D"/>
    <w:rsid w:val="00247386"/>
    <w:rsid w:val="002601D4"/>
    <w:rsid w:val="002622FE"/>
    <w:rsid w:val="0026238B"/>
    <w:rsid w:val="0026608A"/>
    <w:rsid w:val="0026698C"/>
    <w:rsid w:val="0027537A"/>
    <w:rsid w:val="00275B96"/>
    <w:rsid w:val="002932FD"/>
    <w:rsid w:val="002A6A6A"/>
    <w:rsid w:val="002C35D5"/>
    <w:rsid w:val="002D1294"/>
    <w:rsid w:val="002E1E97"/>
    <w:rsid w:val="002E3893"/>
    <w:rsid w:val="002F6F5E"/>
    <w:rsid w:val="0030601E"/>
    <w:rsid w:val="003065F7"/>
    <w:rsid w:val="003066EA"/>
    <w:rsid w:val="003107B9"/>
    <w:rsid w:val="0032138F"/>
    <w:rsid w:val="00321D2A"/>
    <w:rsid w:val="00322088"/>
    <w:rsid w:val="003234F4"/>
    <w:rsid w:val="00337CAD"/>
    <w:rsid w:val="00337E9A"/>
    <w:rsid w:val="00362774"/>
    <w:rsid w:val="00363395"/>
    <w:rsid w:val="003662B6"/>
    <w:rsid w:val="00375BC7"/>
    <w:rsid w:val="00383694"/>
    <w:rsid w:val="00387A64"/>
    <w:rsid w:val="00396CB7"/>
    <w:rsid w:val="0039705E"/>
    <w:rsid w:val="003B0E41"/>
    <w:rsid w:val="003C0CA7"/>
    <w:rsid w:val="003C2A1B"/>
    <w:rsid w:val="003D0F11"/>
    <w:rsid w:val="003D33E1"/>
    <w:rsid w:val="003E0562"/>
    <w:rsid w:val="00405BFB"/>
    <w:rsid w:val="00410672"/>
    <w:rsid w:val="00411E19"/>
    <w:rsid w:val="0041539F"/>
    <w:rsid w:val="004264C8"/>
    <w:rsid w:val="00427167"/>
    <w:rsid w:val="00435970"/>
    <w:rsid w:val="0044442E"/>
    <w:rsid w:val="004602AB"/>
    <w:rsid w:val="00471D05"/>
    <w:rsid w:val="00480FB8"/>
    <w:rsid w:val="00493F16"/>
    <w:rsid w:val="004B2AD0"/>
    <w:rsid w:val="004B303C"/>
    <w:rsid w:val="004B3E2D"/>
    <w:rsid w:val="004C0968"/>
    <w:rsid w:val="004C31CE"/>
    <w:rsid w:val="004D2DE5"/>
    <w:rsid w:val="004D2FB5"/>
    <w:rsid w:val="004E19FB"/>
    <w:rsid w:val="004E27D0"/>
    <w:rsid w:val="004E46E7"/>
    <w:rsid w:val="004F31D1"/>
    <w:rsid w:val="004F7877"/>
    <w:rsid w:val="00513ABB"/>
    <w:rsid w:val="00520A1B"/>
    <w:rsid w:val="005226C7"/>
    <w:rsid w:val="00524074"/>
    <w:rsid w:val="00531842"/>
    <w:rsid w:val="005344ED"/>
    <w:rsid w:val="00535540"/>
    <w:rsid w:val="00541B9C"/>
    <w:rsid w:val="0055067C"/>
    <w:rsid w:val="00581E21"/>
    <w:rsid w:val="00587133"/>
    <w:rsid w:val="00587CB8"/>
    <w:rsid w:val="0059133A"/>
    <w:rsid w:val="005A1F42"/>
    <w:rsid w:val="005A3F8D"/>
    <w:rsid w:val="005A4BB2"/>
    <w:rsid w:val="005A5ED8"/>
    <w:rsid w:val="005B033D"/>
    <w:rsid w:val="005B1C27"/>
    <w:rsid w:val="005B79E1"/>
    <w:rsid w:val="005D176E"/>
    <w:rsid w:val="005D5D1B"/>
    <w:rsid w:val="005F04D5"/>
    <w:rsid w:val="005F245C"/>
    <w:rsid w:val="005F2B4E"/>
    <w:rsid w:val="005F312C"/>
    <w:rsid w:val="005F7EDC"/>
    <w:rsid w:val="00613547"/>
    <w:rsid w:val="006160CC"/>
    <w:rsid w:val="006264A4"/>
    <w:rsid w:val="00627F6A"/>
    <w:rsid w:val="00632A9F"/>
    <w:rsid w:val="00634598"/>
    <w:rsid w:val="00656DAC"/>
    <w:rsid w:val="00662AFF"/>
    <w:rsid w:val="00670410"/>
    <w:rsid w:val="00671427"/>
    <w:rsid w:val="00671697"/>
    <w:rsid w:val="00675D0D"/>
    <w:rsid w:val="006A01D8"/>
    <w:rsid w:val="006A0A4C"/>
    <w:rsid w:val="006A41A5"/>
    <w:rsid w:val="006B5E8E"/>
    <w:rsid w:val="006B6D86"/>
    <w:rsid w:val="006B7AC1"/>
    <w:rsid w:val="006C18C9"/>
    <w:rsid w:val="006C2E39"/>
    <w:rsid w:val="006C3753"/>
    <w:rsid w:val="006F0238"/>
    <w:rsid w:val="006F20EA"/>
    <w:rsid w:val="006F6C60"/>
    <w:rsid w:val="00700816"/>
    <w:rsid w:val="00707B7D"/>
    <w:rsid w:val="00711D4E"/>
    <w:rsid w:val="00732FE7"/>
    <w:rsid w:val="00741425"/>
    <w:rsid w:val="0074736E"/>
    <w:rsid w:val="00751F13"/>
    <w:rsid w:val="00752AA4"/>
    <w:rsid w:val="00753370"/>
    <w:rsid w:val="00755DE4"/>
    <w:rsid w:val="00763832"/>
    <w:rsid w:val="00765AD9"/>
    <w:rsid w:val="007739CB"/>
    <w:rsid w:val="00791AB3"/>
    <w:rsid w:val="0079346A"/>
    <w:rsid w:val="007B0E2F"/>
    <w:rsid w:val="007C2FF8"/>
    <w:rsid w:val="007C7DF7"/>
    <w:rsid w:val="007D5994"/>
    <w:rsid w:val="007E0A75"/>
    <w:rsid w:val="007E24F4"/>
    <w:rsid w:val="007E4A5A"/>
    <w:rsid w:val="007F0C73"/>
    <w:rsid w:val="007F4430"/>
    <w:rsid w:val="0081109A"/>
    <w:rsid w:val="00812CEB"/>
    <w:rsid w:val="008316DC"/>
    <w:rsid w:val="008342B2"/>
    <w:rsid w:val="00842D51"/>
    <w:rsid w:val="00866A02"/>
    <w:rsid w:val="00876F3A"/>
    <w:rsid w:val="00886DE6"/>
    <w:rsid w:val="00894A4D"/>
    <w:rsid w:val="008A0E9D"/>
    <w:rsid w:val="008A7196"/>
    <w:rsid w:val="008C16A7"/>
    <w:rsid w:val="008C7067"/>
    <w:rsid w:val="008C757D"/>
    <w:rsid w:val="008D71B2"/>
    <w:rsid w:val="008F3E1E"/>
    <w:rsid w:val="008F42D7"/>
    <w:rsid w:val="008F7AA1"/>
    <w:rsid w:val="00900E8F"/>
    <w:rsid w:val="00906EA1"/>
    <w:rsid w:val="00934B66"/>
    <w:rsid w:val="00940BC7"/>
    <w:rsid w:val="00944401"/>
    <w:rsid w:val="00957CB4"/>
    <w:rsid w:val="009616E0"/>
    <w:rsid w:val="00965D16"/>
    <w:rsid w:val="00974215"/>
    <w:rsid w:val="00980BAF"/>
    <w:rsid w:val="00984ACD"/>
    <w:rsid w:val="009B72CB"/>
    <w:rsid w:val="009C0C6D"/>
    <w:rsid w:val="009E3681"/>
    <w:rsid w:val="009E3E6C"/>
    <w:rsid w:val="009E57F0"/>
    <w:rsid w:val="009F3737"/>
    <w:rsid w:val="009F659B"/>
    <w:rsid w:val="009F6F20"/>
    <w:rsid w:val="00A010E7"/>
    <w:rsid w:val="00A0228E"/>
    <w:rsid w:val="00A134C2"/>
    <w:rsid w:val="00A3093E"/>
    <w:rsid w:val="00A43CFB"/>
    <w:rsid w:val="00A5785F"/>
    <w:rsid w:val="00A60C79"/>
    <w:rsid w:val="00A676C5"/>
    <w:rsid w:val="00A74577"/>
    <w:rsid w:val="00A90E4B"/>
    <w:rsid w:val="00A92A4B"/>
    <w:rsid w:val="00AA02F8"/>
    <w:rsid w:val="00AA08D5"/>
    <w:rsid w:val="00AB3B6A"/>
    <w:rsid w:val="00AB701D"/>
    <w:rsid w:val="00AC3847"/>
    <w:rsid w:val="00AC69E0"/>
    <w:rsid w:val="00AC78B4"/>
    <w:rsid w:val="00AD7B0E"/>
    <w:rsid w:val="00B0039C"/>
    <w:rsid w:val="00B016A6"/>
    <w:rsid w:val="00B45AD6"/>
    <w:rsid w:val="00B6018B"/>
    <w:rsid w:val="00B64068"/>
    <w:rsid w:val="00B719E3"/>
    <w:rsid w:val="00B74E52"/>
    <w:rsid w:val="00B82941"/>
    <w:rsid w:val="00B94A00"/>
    <w:rsid w:val="00BA570B"/>
    <w:rsid w:val="00BA6D01"/>
    <w:rsid w:val="00BA7BA4"/>
    <w:rsid w:val="00BB1754"/>
    <w:rsid w:val="00BC162B"/>
    <w:rsid w:val="00BD2C0E"/>
    <w:rsid w:val="00BD2EF9"/>
    <w:rsid w:val="00BE1C67"/>
    <w:rsid w:val="00BE28C7"/>
    <w:rsid w:val="00BF1450"/>
    <w:rsid w:val="00BF4F17"/>
    <w:rsid w:val="00BF5287"/>
    <w:rsid w:val="00C001B3"/>
    <w:rsid w:val="00C00386"/>
    <w:rsid w:val="00C1252D"/>
    <w:rsid w:val="00C14B33"/>
    <w:rsid w:val="00C1752A"/>
    <w:rsid w:val="00C25043"/>
    <w:rsid w:val="00C32151"/>
    <w:rsid w:val="00C33528"/>
    <w:rsid w:val="00C3639E"/>
    <w:rsid w:val="00C41524"/>
    <w:rsid w:val="00C55272"/>
    <w:rsid w:val="00C602EA"/>
    <w:rsid w:val="00C725C7"/>
    <w:rsid w:val="00C747F1"/>
    <w:rsid w:val="00C77F20"/>
    <w:rsid w:val="00C90202"/>
    <w:rsid w:val="00C95367"/>
    <w:rsid w:val="00C9759F"/>
    <w:rsid w:val="00CA1FA4"/>
    <w:rsid w:val="00CA77D9"/>
    <w:rsid w:val="00CB0851"/>
    <w:rsid w:val="00CB586E"/>
    <w:rsid w:val="00CC6DB0"/>
    <w:rsid w:val="00CD407E"/>
    <w:rsid w:val="00CD536D"/>
    <w:rsid w:val="00CE3CAC"/>
    <w:rsid w:val="00D12D75"/>
    <w:rsid w:val="00D13579"/>
    <w:rsid w:val="00D167D8"/>
    <w:rsid w:val="00D33285"/>
    <w:rsid w:val="00D33A67"/>
    <w:rsid w:val="00D3750E"/>
    <w:rsid w:val="00D41189"/>
    <w:rsid w:val="00D426AF"/>
    <w:rsid w:val="00D518E7"/>
    <w:rsid w:val="00D54C7F"/>
    <w:rsid w:val="00D75DE0"/>
    <w:rsid w:val="00D801C7"/>
    <w:rsid w:val="00DA59FD"/>
    <w:rsid w:val="00DA69F8"/>
    <w:rsid w:val="00DA7CC8"/>
    <w:rsid w:val="00DB71F8"/>
    <w:rsid w:val="00DB7963"/>
    <w:rsid w:val="00DB7FD1"/>
    <w:rsid w:val="00DC00BE"/>
    <w:rsid w:val="00DC0989"/>
    <w:rsid w:val="00DC2B99"/>
    <w:rsid w:val="00DE0A11"/>
    <w:rsid w:val="00DE26F1"/>
    <w:rsid w:val="00E009CF"/>
    <w:rsid w:val="00E02DB7"/>
    <w:rsid w:val="00E040DF"/>
    <w:rsid w:val="00E12ED2"/>
    <w:rsid w:val="00E218BB"/>
    <w:rsid w:val="00E220DE"/>
    <w:rsid w:val="00E27368"/>
    <w:rsid w:val="00E47FB3"/>
    <w:rsid w:val="00E556A6"/>
    <w:rsid w:val="00E57479"/>
    <w:rsid w:val="00E81761"/>
    <w:rsid w:val="00E81AD2"/>
    <w:rsid w:val="00E83190"/>
    <w:rsid w:val="00E87EA0"/>
    <w:rsid w:val="00E916D6"/>
    <w:rsid w:val="00E93DB6"/>
    <w:rsid w:val="00EA1C55"/>
    <w:rsid w:val="00EA3F40"/>
    <w:rsid w:val="00EA4007"/>
    <w:rsid w:val="00EC12E9"/>
    <w:rsid w:val="00EF31C1"/>
    <w:rsid w:val="00EF5BFF"/>
    <w:rsid w:val="00F01227"/>
    <w:rsid w:val="00F029A9"/>
    <w:rsid w:val="00F06A16"/>
    <w:rsid w:val="00F150F8"/>
    <w:rsid w:val="00F205B5"/>
    <w:rsid w:val="00F229B8"/>
    <w:rsid w:val="00F30819"/>
    <w:rsid w:val="00F4007C"/>
    <w:rsid w:val="00F5733A"/>
    <w:rsid w:val="00F57D52"/>
    <w:rsid w:val="00F65000"/>
    <w:rsid w:val="00F747C4"/>
    <w:rsid w:val="00F765DA"/>
    <w:rsid w:val="00FA75E5"/>
    <w:rsid w:val="00FC1DC3"/>
    <w:rsid w:val="00FE037C"/>
    <w:rsid w:val="00FE1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3B790352ADAB02620299EF5CE5AF4E2BB08C0FC38915821C48DEAEC89D378F644D23350A750997420CB140BB34478498C86A1BA7B5F69161A915618xD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859A2501C3C9D55BF2AFC8E4A6AB2B2742F91C574CAFBEE6542B4A782893E0FrDMD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9B3F9-CF07-429C-852B-9E024C6D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10361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Admin</cp:lastModifiedBy>
  <cp:revision>13</cp:revision>
  <cp:lastPrinted>2019-07-15T09:27:00Z</cp:lastPrinted>
  <dcterms:created xsi:type="dcterms:W3CDTF">2019-01-20T14:42:00Z</dcterms:created>
  <dcterms:modified xsi:type="dcterms:W3CDTF">2019-07-15T09:30:00Z</dcterms:modified>
</cp:coreProperties>
</file>