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21B" w:rsidRPr="00BE6913" w:rsidRDefault="004A621B" w:rsidP="00CC09F3">
      <w:pPr>
        <w:pStyle w:val="a3"/>
        <w:spacing w:before="0" w:beforeAutospacing="0" w:after="120" w:afterAutospacing="0"/>
        <w:ind w:firstLine="567"/>
        <w:jc w:val="both"/>
      </w:pPr>
      <w:r w:rsidRPr="00BE6913">
        <w:t xml:space="preserve">Министерство по земельным и имущественным отношениям Республики Дагестан </w:t>
      </w:r>
      <w:r w:rsidR="00BE6913">
        <w:br/>
      </w:r>
      <w:r w:rsidRPr="00BE6913">
        <w:t>в соответствии с пунктом 3 статьи 39.42 Земельного кодекса Российской Федерации информирует о возможном установлении публичн</w:t>
      </w:r>
      <w:r w:rsidR="00CC09F3" w:rsidRPr="00BE6913">
        <w:t>ого</w:t>
      </w:r>
      <w:r w:rsidRPr="00BE6913">
        <w:t xml:space="preserve"> сервитут</w:t>
      </w:r>
      <w:r w:rsidR="00CC09F3" w:rsidRPr="00BE6913">
        <w:t xml:space="preserve">а с </w:t>
      </w:r>
      <w:r w:rsidRPr="00BE6913">
        <w:t>целью</w:t>
      </w:r>
      <w:r w:rsidR="00B45DB0" w:rsidRPr="00BE6913">
        <w:t xml:space="preserve"> - </w:t>
      </w:r>
      <w:r w:rsidR="00144397" w:rsidRPr="00BE6913">
        <w:t xml:space="preserve">реконструкция, капитальный ремонт участков (частей) инженерного сооружения, являющегося линейным объектом «Реконструкция ВЛ 110 № 167 ПС Дылым – ПС </w:t>
      </w:r>
      <w:proofErr w:type="spellStart"/>
      <w:r w:rsidR="00144397" w:rsidRPr="00BE6913">
        <w:t>Тлох</w:t>
      </w:r>
      <w:proofErr w:type="spellEnd"/>
      <w:r w:rsidR="00144397" w:rsidRPr="00BE6913">
        <w:t xml:space="preserve"> с заменой сцепной арматуры, изоляторов, троса и частично опор и выносом участка опор №</w:t>
      </w:r>
      <w:r w:rsidR="00BE6913">
        <w:t xml:space="preserve"> </w:t>
      </w:r>
      <w:r w:rsidR="00144397" w:rsidRPr="00BE6913">
        <w:t>24-45,</w:t>
      </w:r>
      <w:r w:rsidR="00BE6913">
        <w:t xml:space="preserve"> </w:t>
      </w:r>
      <w:r w:rsidR="00144397" w:rsidRPr="00BE6913">
        <w:t>73-82 из глубокого ущелья, покрытого лесным массивом»</w:t>
      </w:r>
      <w:r w:rsidR="00CC09F3" w:rsidRPr="00BE6913">
        <w:t xml:space="preserve"> </w:t>
      </w:r>
      <w:r w:rsidRPr="00BE6913">
        <w:t xml:space="preserve">в соответствии с пунктом </w:t>
      </w:r>
      <w:r w:rsidR="00144397" w:rsidRPr="00BE6913">
        <w:t>6</w:t>
      </w:r>
      <w:r w:rsidRPr="00BE6913">
        <w:t xml:space="preserve"> статьи 39.37 Земельного кодекса Российской Федерации в отношении следующих земельных участков:</w:t>
      </w:r>
    </w:p>
    <w:tbl>
      <w:tblPr>
        <w:tblStyle w:val="1"/>
        <w:tblW w:w="10137" w:type="dxa"/>
        <w:jc w:val="center"/>
        <w:tblLook w:val="04A0" w:firstRow="1" w:lastRow="0" w:firstColumn="1" w:lastColumn="0" w:noHBand="0" w:noVBand="1"/>
      </w:tblPr>
      <w:tblGrid>
        <w:gridCol w:w="576"/>
        <w:gridCol w:w="2216"/>
        <w:gridCol w:w="7345"/>
      </w:tblGrid>
      <w:tr w:rsidR="004A621B" w:rsidRPr="00BE6913" w:rsidTr="00144397">
        <w:trPr>
          <w:jc w:val="center"/>
        </w:trPr>
        <w:tc>
          <w:tcPr>
            <w:tcW w:w="576" w:type="dxa"/>
          </w:tcPr>
          <w:p w:rsidR="004A621B" w:rsidRPr="0008095A" w:rsidRDefault="004A621B" w:rsidP="004A621B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16" w:type="dxa"/>
            <w:vAlign w:val="center"/>
          </w:tcPr>
          <w:p w:rsidR="004A621B" w:rsidRPr="0008095A" w:rsidRDefault="004A621B" w:rsidP="004A621B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  <w:r w:rsidR="008F39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39C8">
              <w:rPr>
                <w:rFonts w:ascii="Times New Roman" w:hAnsi="Times New Roman" w:cs="Times New Roman"/>
                <w:sz w:val="24"/>
                <w:szCs w:val="24"/>
              </w:rPr>
              <w:t>(квартала)</w:t>
            </w:r>
            <w:bookmarkStart w:id="0" w:name="_GoBack"/>
            <w:bookmarkEnd w:id="0"/>
          </w:p>
        </w:tc>
        <w:tc>
          <w:tcPr>
            <w:tcW w:w="7345" w:type="dxa"/>
            <w:vAlign w:val="center"/>
          </w:tcPr>
          <w:p w:rsidR="004A621B" w:rsidRPr="0008095A" w:rsidRDefault="004A621B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Расположение земельного участка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tabs>
                <w:tab w:val="left" w:pos="594"/>
              </w:tabs>
              <w:suppressAutoHyphens/>
              <w:ind w:left="27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tabs>
                <w:tab w:val="left" w:pos="709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05:12:000016:1193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Казбековский, с. Дылым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05:12:000016:1165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за пределами участка. Ориентир с Дылым. Участок находится примерно в 3500м,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по направлению на юг от ориентира. Почтовый адрес ориентира: 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05:12:000000:125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 Дагестан, р-н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05:12:000016:1164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Дылым.  Участок находится примерно в 3500 м, по направлению на юг от ориентира.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05:12:000016:1166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Дылым. Участок находится примерно в 3500 м, по направлению на юг от ориентира.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05:12:000000:15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05:12:000016:1171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Дылым.  Участок находится примерно в 5000 м, по направлению на юг от ориентира.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05:12:000016:1160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Дылым. Участок находится примерно в 5000 м, по направлению на юг от ориентира.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Почтовый адрес ориентира: 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05:12:000016:1173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Казбековский, с. Буртунай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05:12:000027:1016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Буртунай. Участок находится примерно в 5000 м, по направлению на север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05:12:000027:1023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р-н. Казбековский, с. Буртунай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05:12:000027:1014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за пределами участка. Ориентир с. Буртунай. Участок находится примерно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в 3000 м, по направлению на север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05:12:000027:1017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Буртунай.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Участок находится примерно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в 5000 м, по направлению на север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05:12:000027:1029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в границах участка.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ориентира: Республика Дагестан,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р-н. Казбековский, с. Буртунай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05:12:000027:1013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05:12:000027:1019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Буртунай. Участок находится примерно в 500 м, по направлению на север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05:12:000027:1011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 С. Буртунай. Участок находится примерно в 100 м, по направлению на север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05:12:000027:1012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Ориентира с. Буртунай. Участок находится примерно в 1000м по направлению на север от ориентира. Почтовый адрес ориентира: Республика Дагестан, р-н.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Казбековский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05:12:000027:806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Дагестан </w:t>
            </w:r>
            <w:proofErr w:type="spellStart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 Казбековский,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Присельный</w:t>
            </w:r>
            <w:proofErr w:type="spellEnd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участок с.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Буртунай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05:12:000027:1075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</w:t>
            </w:r>
            <w:proofErr w:type="spellStart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ориентрира</w:t>
            </w:r>
            <w:proofErr w:type="spellEnd"/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расположенного в границах участка. Почтовый адрес ориентира: Республика Дагестан,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р-н. Казбековский, с. Буртунай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05:12:000031:1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установлено относительно ориентира, расположенного за пределами участка. Ориентира с. Буртунай. Участок находится примерно в 2500м по направлению на юг от ориентира. Почтовый адрес ориентира: Республика Дагестан, р-н.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05:12:000031:11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за пределами участка. Ориентир с. Буртунай. Участок находится примерно в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2000 м, по направлению на юг от ориентира.</w:t>
            </w:r>
          </w:p>
        </w:tc>
      </w:tr>
      <w:tr w:rsidR="00144397" w:rsidRPr="00BE6913" w:rsidTr="00170681">
        <w:tblPrEx>
          <w:jc w:val="left"/>
        </w:tblPrEx>
        <w:trPr>
          <w:trHeight w:val="23"/>
        </w:trPr>
        <w:tc>
          <w:tcPr>
            <w:tcW w:w="57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16" w:type="dxa"/>
            <w:vAlign w:val="center"/>
            <w:hideMark/>
          </w:tcPr>
          <w:p w:rsidR="00144397" w:rsidRPr="0008095A" w:rsidRDefault="00144397" w:rsidP="00144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05:12:000031:13</w:t>
            </w:r>
          </w:p>
        </w:tc>
        <w:tc>
          <w:tcPr>
            <w:tcW w:w="7345" w:type="dxa"/>
            <w:vAlign w:val="center"/>
            <w:hideMark/>
          </w:tcPr>
          <w:p w:rsidR="00144397" w:rsidRPr="0008095A" w:rsidRDefault="00144397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р-н. Казбековский</w:t>
            </w:r>
          </w:p>
        </w:tc>
      </w:tr>
      <w:tr w:rsidR="00971C71" w:rsidRPr="00BE6913" w:rsidTr="00223CD3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971C71" w:rsidRPr="0008095A" w:rsidRDefault="00971C71" w:rsidP="00971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16" w:type="dxa"/>
            <w:vAlign w:val="center"/>
            <w:hideMark/>
          </w:tcPr>
          <w:p w:rsidR="00971C71" w:rsidRPr="0008095A" w:rsidRDefault="00971C71" w:rsidP="00971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05:25:000000:65</w:t>
            </w:r>
          </w:p>
        </w:tc>
        <w:tc>
          <w:tcPr>
            <w:tcW w:w="7345" w:type="dxa"/>
            <w:vAlign w:val="center"/>
            <w:hideMark/>
          </w:tcPr>
          <w:p w:rsidR="00971C71" w:rsidRPr="0008095A" w:rsidRDefault="00971C71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 Гумбетовский</w:t>
            </w:r>
          </w:p>
        </w:tc>
      </w:tr>
      <w:tr w:rsidR="00971C71" w:rsidRPr="00BE6913" w:rsidTr="00223CD3">
        <w:tblPrEx>
          <w:jc w:val="left"/>
        </w:tblPrEx>
        <w:trPr>
          <w:trHeight w:val="23"/>
        </w:trPr>
        <w:tc>
          <w:tcPr>
            <w:tcW w:w="576" w:type="dxa"/>
            <w:hideMark/>
          </w:tcPr>
          <w:p w:rsidR="00971C71" w:rsidRPr="0008095A" w:rsidRDefault="00971C71" w:rsidP="00971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16" w:type="dxa"/>
            <w:vAlign w:val="center"/>
            <w:hideMark/>
          </w:tcPr>
          <w:p w:rsidR="00971C71" w:rsidRPr="0008095A" w:rsidRDefault="00971C71" w:rsidP="00971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05:12:000000:19</w:t>
            </w:r>
          </w:p>
        </w:tc>
        <w:tc>
          <w:tcPr>
            <w:tcW w:w="7345" w:type="dxa"/>
            <w:vAlign w:val="center"/>
            <w:hideMark/>
          </w:tcPr>
          <w:p w:rsidR="00971C71" w:rsidRPr="0008095A" w:rsidRDefault="00971C71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установлено относительно ориентира, расположенного в границах участка. Почтовый адрес ориентира: Республика Дагестан, </w:t>
            </w:r>
            <w:r w:rsidR="00BE6913" w:rsidRPr="000809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р-н Казбековский, тер. в админ. границах</w:t>
            </w:r>
          </w:p>
        </w:tc>
      </w:tr>
      <w:tr w:rsidR="00FF13B7" w:rsidRPr="00BE6913" w:rsidTr="00223CD3">
        <w:tblPrEx>
          <w:jc w:val="left"/>
        </w:tblPrEx>
        <w:trPr>
          <w:trHeight w:val="23"/>
        </w:trPr>
        <w:tc>
          <w:tcPr>
            <w:tcW w:w="576" w:type="dxa"/>
          </w:tcPr>
          <w:p w:rsidR="00FF13B7" w:rsidRPr="00BE6913" w:rsidRDefault="00FF13B7" w:rsidP="00971C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91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16" w:type="dxa"/>
            <w:vAlign w:val="center"/>
          </w:tcPr>
          <w:p w:rsidR="00FF13B7" w:rsidRPr="00BE6913" w:rsidRDefault="002E5769" w:rsidP="00971C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05:12:000016 05:12:000027 05:12:000031 05:25:000033</w:t>
            </w:r>
            <w:r w:rsidR="00FF13B7" w:rsidRPr="00BE69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05:25:000038</w:t>
            </w:r>
            <w:r w:rsidR="00FF13B7" w:rsidRPr="00BE6913">
              <w:rPr>
                <w:rFonts w:ascii="Times New Roman" w:hAnsi="Times New Roman" w:cs="Times New Roman"/>
                <w:color w:val="000000"/>
              </w:rPr>
              <w:t xml:space="preserve">   </w:t>
            </w:r>
            <w:r w:rsidR="00FF13B7" w:rsidRPr="00BE6913">
              <w:rPr>
                <w:rFonts w:ascii="Times New Roman" w:hAnsi="Times New Roman" w:cs="Times New Roman"/>
              </w:rPr>
              <w:t xml:space="preserve">  </w:t>
            </w:r>
            <w:r w:rsidR="00FF13B7" w:rsidRPr="00BE6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45" w:type="dxa"/>
            <w:vAlign w:val="center"/>
          </w:tcPr>
          <w:p w:rsidR="00FF13B7" w:rsidRPr="0008095A" w:rsidRDefault="00AB7EAE" w:rsidP="000809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F13B7" w:rsidRPr="0008095A">
              <w:rPr>
                <w:rFonts w:ascii="Times New Roman" w:hAnsi="Times New Roman" w:cs="Times New Roman"/>
                <w:sz w:val="24"/>
                <w:szCs w:val="24"/>
              </w:rPr>
              <w:t>еразграниченн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FF13B7" w:rsidRPr="000809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95A">
              <w:rPr>
                <w:rFonts w:ascii="Times New Roman" w:hAnsi="Times New Roman" w:cs="Times New Roman"/>
                <w:sz w:val="24"/>
                <w:szCs w:val="24"/>
              </w:rPr>
              <w:t>земли</w:t>
            </w:r>
          </w:p>
        </w:tc>
      </w:tr>
    </w:tbl>
    <w:p w:rsidR="00A6403F" w:rsidRPr="00BE6913" w:rsidRDefault="00A6403F" w:rsidP="004A6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21B" w:rsidRPr="00BE6913" w:rsidRDefault="004A621B" w:rsidP="004A6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уполномоченного органа, которым рассматривается ходатайство </w:t>
      </w: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 установлении публичного сервитута: Министерство по земельным и имущественным отношениям Республики Дагестан. </w:t>
      </w:r>
    </w:p>
    <w:p w:rsidR="004A621B" w:rsidRPr="00BE6913" w:rsidRDefault="004A621B" w:rsidP="004A6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местоположения границ публичного сервитута:</w:t>
      </w:r>
      <w:r w:rsidR="00355C80"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Российская Федерация,</w:t>
      </w: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Дагестан</w:t>
      </w:r>
      <w:r w:rsidR="00355C80"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Казбековский муниципальный район, Гумбетовский муниципальный район</w:t>
      </w: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621B" w:rsidRPr="00BE6913" w:rsidRDefault="004A621B" w:rsidP="004A6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заявление об учете прав на земельные участки: Республика Дагестан, г. Махачкала, ул. Буйнакского, д. 5, каб. 3-6, с понедельника по пятницу с 10.00 до 12.00 и с 14.00 до 16.00, в течение </w:t>
      </w:r>
      <w:r w:rsidR="002675A3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опубликования сообщения.</w:t>
      </w:r>
    </w:p>
    <w:p w:rsidR="00132600" w:rsidRPr="00EC6B78" w:rsidRDefault="00BC6A9F" w:rsidP="004762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9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размещения сообщения: официальный интернет-сайт Министерства по земельным </w:t>
      </w:r>
      <w:r w:rsidR="002675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 имущественным отношениям Республики Дагестан (</w:t>
      </w:r>
      <w:hyperlink r:id="rId7" w:history="1">
        <w:r w:rsidRPr="00476230">
          <w:rPr>
            <w:rFonts w:ascii="Times New Roman" w:eastAsia="Times New Roman" w:hAnsi="Times New Roman" w:cs="Times New Roman"/>
            <w:color w:val="0000FF"/>
            <w:spacing w:val="-2"/>
            <w:sz w:val="24"/>
            <w:szCs w:val="24"/>
            <w:u w:val="single"/>
            <w:lang w:eastAsia="ru-RU"/>
          </w:rPr>
          <w:t>www.estate-rd.ru</w:t>
        </w:r>
      </w:hyperlink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 в разделе «Пресс-центр» «Новости». администрации муниципального района «</w:t>
      </w:r>
      <w:r w:rsidR="00355C8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Казбековский</w:t>
      </w:r>
      <w:r w:rsidR="00D446AA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</w:t>
      </w:r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»</w:t>
      </w:r>
      <w:r w:rsidR="0047623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</w:t>
      </w:r>
      <w:hyperlink r:id="rId8" w:history="1">
        <w:r w:rsidR="00476230" w:rsidRPr="00476230">
          <w:rPr>
            <w:rStyle w:val="a5"/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www.kazbekovskiy.ru</w:t>
        </w:r>
      </w:hyperlink>
      <w:r w:rsidR="0047623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</w:t>
      </w:r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и администрации муниципального </w:t>
      </w:r>
      <w:r w:rsidR="002675A3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района</w:t>
      </w:r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«</w:t>
      </w:r>
      <w:r w:rsidR="00355C8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Гумбетовский</w:t>
      </w:r>
      <w:r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район»</w:t>
      </w:r>
      <w:r w:rsidR="0047623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</w:t>
      </w:r>
      <w:hyperlink r:id="rId9" w:history="1">
        <w:r w:rsidR="00476230" w:rsidRPr="00476230">
          <w:rPr>
            <w:rStyle w:val="a5"/>
            <w:rFonts w:ascii="Times New Roman" w:eastAsia="Times New Roman" w:hAnsi="Times New Roman" w:cs="Times New Roman"/>
            <w:spacing w:val="-2"/>
            <w:sz w:val="24"/>
            <w:szCs w:val="24"/>
            <w:lang w:val="en-US" w:eastAsia="ru-RU"/>
          </w:rPr>
          <w:t>www</w:t>
        </w:r>
        <w:r w:rsidR="00476230" w:rsidRPr="00476230">
          <w:rPr>
            <w:rStyle w:val="a5"/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.mo-gumbet.ru</w:t>
        </w:r>
      </w:hyperlink>
      <w:r w:rsidR="00476230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</w:t>
      </w:r>
      <w:r w:rsidR="002675A3" w:rsidRPr="0047623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</w:p>
    <w:sectPr w:rsidR="00132600" w:rsidRPr="00EC6B78" w:rsidSect="00EC6B78">
      <w:headerReference w:type="default" r:id="rId10"/>
      <w:pgSz w:w="11906" w:h="16838"/>
      <w:pgMar w:top="1134" w:right="851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A54" w:rsidRDefault="00A91A54" w:rsidP="00E55205">
      <w:pPr>
        <w:spacing w:after="0" w:line="240" w:lineRule="auto"/>
      </w:pPr>
      <w:r>
        <w:separator/>
      </w:r>
    </w:p>
  </w:endnote>
  <w:endnote w:type="continuationSeparator" w:id="0">
    <w:p w:rsidR="00A91A54" w:rsidRDefault="00A91A54" w:rsidP="00E5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A54" w:rsidRDefault="00A91A54" w:rsidP="00E55205">
      <w:pPr>
        <w:spacing w:after="0" w:line="240" w:lineRule="auto"/>
      </w:pPr>
      <w:r>
        <w:separator/>
      </w:r>
    </w:p>
  </w:footnote>
  <w:footnote w:type="continuationSeparator" w:id="0">
    <w:p w:rsidR="00A91A54" w:rsidRDefault="00A91A54" w:rsidP="00E55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51608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55205" w:rsidRDefault="00E55205">
        <w:pPr>
          <w:pStyle w:val="a6"/>
          <w:jc w:val="center"/>
        </w:pPr>
        <w:r w:rsidRPr="00E5520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5520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5520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39C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5520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55205" w:rsidRDefault="00E5520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3D4B"/>
    <w:multiLevelType w:val="hybridMultilevel"/>
    <w:tmpl w:val="53149D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21B"/>
    <w:rsid w:val="0003064D"/>
    <w:rsid w:val="0008095A"/>
    <w:rsid w:val="000A5B9D"/>
    <w:rsid w:val="00132600"/>
    <w:rsid w:val="001332DF"/>
    <w:rsid w:val="00144397"/>
    <w:rsid w:val="002675A3"/>
    <w:rsid w:val="002E5769"/>
    <w:rsid w:val="00355C80"/>
    <w:rsid w:val="00392ED7"/>
    <w:rsid w:val="003E33A6"/>
    <w:rsid w:val="00423FA6"/>
    <w:rsid w:val="00476230"/>
    <w:rsid w:val="004A621B"/>
    <w:rsid w:val="004C14AF"/>
    <w:rsid w:val="00617612"/>
    <w:rsid w:val="0064392C"/>
    <w:rsid w:val="007C1244"/>
    <w:rsid w:val="00843C84"/>
    <w:rsid w:val="00845D08"/>
    <w:rsid w:val="008701AE"/>
    <w:rsid w:val="008F39C8"/>
    <w:rsid w:val="00900A98"/>
    <w:rsid w:val="00913D0D"/>
    <w:rsid w:val="009549C2"/>
    <w:rsid w:val="00971C71"/>
    <w:rsid w:val="00A6403F"/>
    <w:rsid w:val="00A91A54"/>
    <w:rsid w:val="00AB7EAE"/>
    <w:rsid w:val="00B45DB0"/>
    <w:rsid w:val="00BC6A9F"/>
    <w:rsid w:val="00BE6913"/>
    <w:rsid w:val="00CC09F3"/>
    <w:rsid w:val="00CE3F8F"/>
    <w:rsid w:val="00D446AA"/>
    <w:rsid w:val="00E36810"/>
    <w:rsid w:val="00E55205"/>
    <w:rsid w:val="00EC6B78"/>
    <w:rsid w:val="00F339E1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0C607"/>
  <w15:docId w15:val="{BF0A608E-E7A0-41B3-8C07-14F8461A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A621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4A6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C6A9F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55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5205"/>
  </w:style>
  <w:style w:type="paragraph" w:styleId="a8">
    <w:name w:val="footer"/>
    <w:basedOn w:val="a"/>
    <w:link w:val="a9"/>
    <w:uiPriority w:val="99"/>
    <w:unhideWhenUsed/>
    <w:rsid w:val="00E552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5205"/>
  </w:style>
  <w:style w:type="paragraph" w:styleId="aa">
    <w:name w:val="Balloon Text"/>
    <w:basedOn w:val="a"/>
    <w:link w:val="ab"/>
    <w:uiPriority w:val="99"/>
    <w:semiHidden/>
    <w:unhideWhenUsed/>
    <w:rsid w:val="00B45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45D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zbekovski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tate-r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o-gumb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MIN</cp:lastModifiedBy>
  <cp:revision>15</cp:revision>
  <cp:lastPrinted>2022-09-26T13:59:00Z</cp:lastPrinted>
  <dcterms:created xsi:type="dcterms:W3CDTF">2022-09-22T15:48:00Z</dcterms:created>
  <dcterms:modified xsi:type="dcterms:W3CDTF">2022-09-27T09:09:00Z</dcterms:modified>
</cp:coreProperties>
</file>